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03" w:rsidRPr="0046288D" w:rsidRDefault="00A90103" w:rsidP="0029305D">
      <w:pPr>
        <w:ind w:left="720"/>
        <w:jc w:val="both"/>
        <w:rPr>
          <w:sz w:val="20"/>
        </w:rPr>
      </w:pPr>
      <w:r>
        <w:rPr>
          <w:sz w:val="20"/>
        </w:rPr>
        <w:t xml:space="preserve">Last updated: </w:t>
      </w:r>
      <w:r w:rsidR="0029305D">
        <w:rPr>
          <w:sz w:val="20"/>
        </w:rPr>
        <w:t>March 2016</w:t>
      </w:r>
    </w:p>
    <w:p w:rsidR="00A90103" w:rsidRPr="0046288D" w:rsidRDefault="00A90103" w:rsidP="00A90103">
      <w:pPr>
        <w:jc w:val="both"/>
        <w:rPr>
          <w:color w:val="1F497D"/>
          <w:sz w:val="20"/>
        </w:rPr>
      </w:pPr>
      <w:r w:rsidRPr="0046288D">
        <w:rPr>
          <w:sz w:val="20"/>
        </w:rPr>
        <w:t>Contact:</w:t>
      </w:r>
      <w:r w:rsidRPr="0046288D">
        <w:rPr>
          <w:color w:val="1F497D"/>
          <w:sz w:val="20"/>
        </w:rPr>
        <w:t xml:space="preserve"> </w:t>
      </w:r>
      <w:hyperlink r:id="rId12" w:history="1">
        <w:r w:rsidRPr="00304108">
          <w:rPr>
            <w:rStyle w:val="Hyperlink"/>
            <w:sz w:val="20"/>
          </w:rPr>
          <w:t>lynne.fisher@southwales.ac.uk</w:t>
        </w:r>
      </w:hyperlink>
    </w:p>
    <w:p w:rsidR="00AA5665" w:rsidRDefault="00AA5665" w:rsidP="00AA5665">
      <w:pPr>
        <w:pStyle w:val="Title"/>
        <w:jc w:val="left"/>
      </w:pPr>
    </w:p>
    <w:p w:rsidR="00116170" w:rsidRPr="0038729C" w:rsidRDefault="00116170" w:rsidP="00116170">
      <w:pPr>
        <w:pStyle w:val="Title"/>
      </w:pPr>
      <w:r>
        <w:t>U</w:t>
      </w:r>
      <w:r w:rsidRPr="0038729C">
        <w:t xml:space="preserve">niversity of </w:t>
      </w:r>
      <w:r w:rsidR="009018EF">
        <w:t xml:space="preserve"> </w:t>
      </w:r>
      <w:r w:rsidR="00E253C1">
        <w:t xml:space="preserve">South Wales </w:t>
      </w:r>
    </w:p>
    <w:p w:rsidR="00116170" w:rsidRPr="0038729C" w:rsidRDefault="00116170" w:rsidP="00116170">
      <w:pPr>
        <w:pStyle w:val="Subtitle"/>
      </w:pPr>
      <w:r w:rsidRPr="0038729C">
        <w:t>Student Mental Health Policy</w:t>
      </w:r>
      <w:r w:rsidR="00A61C79">
        <w:rPr>
          <w:rStyle w:val="FootnoteReference"/>
        </w:rPr>
        <w:footnoteReference w:id="1"/>
      </w:r>
    </w:p>
    <w:p w:rsidR="00116170" w:rsidRPr="0038729C" w:rsidRDefault="00116170" w:rsidP="00116170">
      <w:pPr>
        <w:pStyle w:val="Heading1"/>
        <w:numPr>
          <w:ilvl w:val="0"/>
          <w:numId w:val="0"/>
        </w:numPr>
      </w:pPr>
      <w:r w:rsidRPr="0038729C">
        <w:t>Contents</w:t>
      </w:r>
    </w:p>
    <w:p w:rsidR="00116170" w:rsidRPr="00B87453" w:rsidRDefault="00116170" w:rsidP="00116170">
      <w:pPr>
        <w:pStyle w:val="List2"/>
        <w:numPr>
          <w:ilvl w:val="0"/>
          <w:numId w:val="7"/>
        </w:numPr>
        <w:rPr>
          <w:b/>
          <w:bCs/>
        </w:rPr>
      </w:pPr>
      <w:r w:rsidRPr="00B87453">
        <w:rPr>
          <w:b/>
          <w:bCs/>
        </w:rPr>
        <w:t>Introduction</w:t>
      </w:r>
    </w:p>
    <w:p w:rsidR="00116170" w:rsidRPr="00B87453" w:rsidRDefault="00116170" w:rsidP="00116170">
      <w:pPr>
        <w:pStyle w:val="List2"/>
        <w:numPr>
          <w:ilvl w:val="0"/>
          <w:numId w:val="7"/>
        </w:numPr>
        <w:rPr>
          <w:b/>
          <w:bCs/>
        </w:rPr>
      </w:pPr>
      <w:r w:rsidRPr="00B87453">
        <w:rPr>
          <w:b/>
          <w:bCs/>
        </w:rPr>
        <w:t>Aims and objectives - Statement and purpose of policy</w:t>
      </w:r>
    </w:p>
    <w:p w:rsidR="00116170" w:rsidRPr="00B87453" w:rsidRDefault="00116170" w:rsidP="00116170">
      <w:pPr>
        <w:pStyle w:val="List2"/>
        <w:numPr>
          <w:ilvl w:val="0"/>
          <w:numId w:val="7"/>
        </w:numPr>
        <w:rPr>
          <w:b/>
          <w:bCs/>
        </w:rPr>
      </w:pPr>
      <w:r w:rsidRPr="00B87453">
        <w:rPr>
          <w:b/>
          <w:bCs/>
        </w:rPr>
        <w:t>Context and legal framework</w:t>
      </w:r>
    </w:p>
    <w:p w:rsidR="00116170" w:rsidRPr="00B87453" w:rsidRDefault="00116170" w:rsidP="00116170">
      <w:pPr>
        <w:pStyle w:val="List2"/>
        <w:numPr>
          <w:ilvl w:val="0"/>
          <w:numId w:val="7"/>
        </w:numPr>
        <w:rPr>
          <w:b/>
          <w:bCs/>
        </w:rPr>
      </w:pPr>
      <w:r w:rsidRPr="00B87453">
        <w:rPr>
          <w:b/>
          <w:bCs/>
        </w:rPr>
        <w:t>Definitions and terminology</w:t>
      </w:r>
    </w:p>
    <w:p w:rsidR="00116170" w:rsidRPr="00B87453" w:rsidRDefault="00116170" w:rsidP="00116170">
      <w:pPr>
        <w:pStyle w:val="List2"/>
        <w:numPr>
          <w:ilvl w:val="0"/>
          <w:numId w:val="7"/>
        </w:numPr>
        <w:rPr>
          <w:rStyle w:val="Strong"/>
        </w:rPr>
      </w:pPr>
      <w:r w:rsidRPr="00B87453">
        <w:rPr>
          <w:rStyle w:val="Strong"/>
        </w:rPr>
        <w:t>What is ‘Mental health and emotional wellbeing’?</w:t>
      </w:r>
    </w:p>
    <w:p w:rsidR="00116170" w:rsidRPr="00B87453" w:rsidRDefault="00116170" w:rsidP="00116170">
      <w:pPr>
        <w:pStyle w:val="List2"/>
        <w:numPr>
          <w:ilvl w:val="0"/>
          <w:numId w:val="7"/>
        </w:numPr>
        <w:rPr>
          <w:b/>
          <w:bCs/>
        </w:rPr>
      </w:pPr>
      <w:r w:rsidRPr="00B87453">
        <w:rPr>
          <w:b/>
          <w:bCs/>
        </w:rPr>
        <w:t>Roles and Responsibilities-</w:t>
      </w:r>
    </w:p>
    <w:p w:rsidR="00116170" w:rsidRPr="00045C05" w:rsidRDefault="00045C05" w:rsidP="00045C05">
      <w:pPr>
        <w:pStyle w:val="ListBullet3"/>
        <w:numPr>
          <w:ilvl w:val="1"/>
          <w:numId w:val="46"/>
        </w:numPr>
        <w:rPr>
          <w:b/>
        </w:rPr>
      </w:pPr>
      <w:r>
        <w:rPr>
          <w:b/>
        </w:rPr>
        <w:t xml:space="preserve">   </w:t>
      </w:r>
      <w:r w:rsidR="00116170" w:rsidRPr="00045C05">
        <w:rPr>
          <w:b/>
        </w:rPr>
        <w:t>The role and responsibilities of the Institution</w:t>
      </w:r>
    </w:p>
    <w:p w:rsidR="00045C05" w:rsidRDefault="00045C05" w:rsidP="00045C05">
      <w:pPr>
        <w:pStyle w:val="ListBullet3"/>
        <w:numPr>
          <w:ilvl w:val="1"/>
          <w:numId w:val="46"/>
        </w:numPr>
        <w:rPr>
          <w:b/>
        </w:rPr>
      </w:pPr>
      <w:r>
        <w:rPr>
          <w:b/>
        </w:rPr>
        <w:t xml:space="preserve">   </w:t>
      </w:r>
      <w:r w:rsidR="00116170" w:rsidRPr="00045C05">
        <w:rPr>
          <w:b/>
        </w:rPr>
        <w:t>The roles and responsibilities of staff</w:t>
      </w:r>
    </w:p>
    <w:p w:rsidR="00116170" w:rsidRPr="00045C05" w:rsidRDefault="00045C05" w:rsidP="00045C05">
      <w:pPr>
        <w:pStyle w:val="ListBullet3"/>
        <w:numPr>
          <w:ilvl w:val="1"/>
          <w:numId w:val="46"/>
        </w:numPr>
        <w:rPr>
          <w:b/>
        </w:rPr>
      </w:pPr>
      <w:r>
        <w:rPr>
          <w:b/>
        </w:rPr>
        <w:t xml:space="preserve">   </w:t>
      </w:r>
      <w:r w:rsidR="00116170" w:rsidRPr="00045C05">
        <w:rPr>
          <w:b/>
        </w:rPr>
        <w:t>The roles and responsibilities of student</w:t>
      </w:r>
    </w:p>
    <w:p w:rsidR="00116170" w:rsidRPr="00B87453" w:rsidRDefault="00116170" w:rsidP="00116170">
      <w:pPr>
        <w:pStyle w:val="List2"/>
        <w:numPr>
          <w:ilvl w:val="0"/>
          <w:numId w:val="7"/>
        </w:numPr>
        <w:rPr>
          <w:b/>
          <w:bCs/>
        </w:rPr>
      </w:pPr>
      <w:r w:rsidRPr="00B87453">
        <w:rPr>
          <w:b/>
          <w:bCs/>
        </w:rPr>
        <w:t xml:space="preserve">Identification of and Support for Students with a disclosed mental health issue: Pre-admission and selection </w:t>
      </w:r>
    </w:p>
    <w:p w:rsidR="00116170" w:rsidRPr="00B87453" w:rsidRDefault="00116170" w:rsidP="00116170">
      <w:pPr>
        <w:pStyle w:val="List2"/>
        <w:numPr>
          <w:ilvl w:val="0"/>
          <w:numId w:val="7"/>
        </w:numPr>
        <w:rPr>
          <w:b/>
          <w:bCs/>
        </w:rPr>
      </w:pPr>
      <w:r w:rsidRPr="00B87453">
        <w:rPr>
          <w:b/>
          <w:bCs/>
        </w:rPr>
        <w:t>Identification of and Support for Students with a disclosed mental health issue: Admission and Induction</w:t>
      </w:r>
    </w:p>
    <w:p w:rsidR="00116170" w:rsidRDefault="00116170" w:rsidP="00116170">
      <w:pPr>
        <w:pStyle w:val="List2"/>
        <w:numPr>
          <w:ilvl w:val="0"/>
          <w:numId w:val="7"/>
        </w:numPr>
        <w:rPr>
          <w:b/>
          <w:bCs/>
        </w:rPr>
      </w:pPr>
      <w:r w:rsidRPr="00B87453">
        <w:rPr>
          <w:b/>
          <w:bCs/>
        </w:rPr>
        <w:t xml:space="preserve">Identification of and Support for Students with a </w:t>
      </w:r>
      <w:r w:rsidR="00B25DB8" w:rsidRPr="00B87453">
        <w:rPr>
          <w:b/>
        </w:rPr>
        <w:t xml:space="preserve">disclosed </w:t>
      </w:r>
      <w:r w:rsidRPr="00B87453">
        <w:rPr>
          <w:b/>
          <w:bCs/>
        </w:rPr>
        <w:t>mental health issue: post entry</w:t>
      </w:r>
    </w:p>
    <w:p w:rsidR="00116170" w:rsidRDefault="00116170" w:rsidP="00116170">
      <w:pPr>
        <w:numPr>
          <w:ilvl w:val="0"/>
          <w:numId w:val="7"/>
        </w:numPr>
        <w:rPr>
          <w:rStyle w:val="Strong"/>
          <w:color w:val="000000"/>
        </w:rPr>
      </w:pPr>
      <w:r w:rsidRPr="00E62E06">
        <w:rPr>
          <w:rStyle w:val="Strong"/>
          <w:color w:val="000000"/>
        </w:rPr>
        <w:t>Confidentiality and Disclosure</w:t>
      </w:r>
    </w:p>
    <w:p w:rsidR="00116170" w:rsidRPr="00045C05" w:rsidRDefault="00116170" w:rsidP="00116170">
      <w:pPr>
        <w:numPr>
          <w:ilvl w:val="0"/>
          <w:numId w:val="7"/>
        </w:numPr>
        <w:rPr>
          <w:b/>
        </w:rPr>
      </w:pPr>
      <w:r w:rsidRPr="00045C05">
        <w:rPr>
          <w:b/>
          <w:bCs/>
        </w:rPr>
        <w:t>Complaints and disciplinary issues</w:t>
      </w:r>
    </w:p>
    <w:p w:rsidR="00116170" w:rsidRPr="00045C05" w:rsidRDefault="00116170" w:rsidP="00116170">
      <w:pPr>
        <w:pStyle w:val="NormalWeb"/>
        <w:numPr>
          <w:ilvl w:val="0"/>
          <w:numId w:val="7"/>
        </w:numPr>
        <w:rPr>
          <w:rStyle w:val="Strong"/>
        </w:rPr>
      </w:pPr>
      <w:r w:rsidRPr="00045C05">
        <w:rPr>
          <w:rStyle w:val="Strong"/>
        </w:rPr>
        <w:t>Monitoring and Reviewing</w:t>
      </w:r>
    </w:p>
    <w:p w:rsidR="00116170" w:rsidRDefault="00116170" w:rsidP="00116170">
      <w:pPr>
        <w:pStyle w:val="NormalWeb"/>
      </w:pPr>
      <w:proofErr w:type="gramStart"/>
      <w:r>
        <w:rPr>
          <w:rStyle w:val="Strong"/>
        </w:rPr>
        <w:t>Appendix 1.</w:t>
      </w:r>
      <w:proofErr w:type="gramEnd"/>
      <w:r>
        <w:rPr>
          <w:rStyle w:val="Strong"/>
        </w:rPr>
        <w:t xml:space="preserve"> Useful Links</w:t>
      </w:r>
    </w:p>
    <w:p w:rsidR="00116170" w:rsidRPr="00B87453" w:rsidRDefault="00116170" w:rsidP="00116170">
      <w:pPr>
        <w:pStyle w:val="List3"/>
        <w:numPr>
          <w:ilvl w:val="0"/>
          <w:numId w:val="1"/>
        </w:numPr>
        <w:rPr>
          <w:b/>
          <w:bCs/>
        </w:rPr>
      </w:pPr>
      <w:r w:rsidRPr="00B87453">
        <w:rPr>
          <w:b/>
          <w:bCs/>
        </w:rPr>
        <w:t>Introduction</w:t>
      </w:r>
    </w:p>
    <w:p w:rsidR="00116170" w:rsidRPr="00900634" w:rsidRDefault="00116170" w:rsidP="00116170">
      <w:pPr>
        <w:pStyle w:val="List4"/>
        <w:numPr>
          <w:ilvl w:val="0"/>
          <w:numId w:val="9"/>
        </w:numPr>
      </w:pPr>
      <w:r w:rsidRPr="0038729C">
        <w:t>It is now widely estimated that one in every four adults will experience some difficulties with their mental health at some stage in their life</w:t>
      </w:r>
      <w:r w:rsidRPr="0038729C">
        <w:rPr>
          <w:rStyle w:val="FootnoteReference"/>
        </w:rPr>
        <w:footnoteReference w:id="2"/>
      </w:r>
      <w:r>
        <w:t>.  Like physical</w:t>
      </w:r>
      <w:r w:rsidRPr="0038729C">
        <w:t xml:space="preserve"> health, mental health is something that everybody has. Just as with physical </w:t>
      </w:r>
      <w:r w:rsidRPr="00900634">
        <w:t>health, a person’s mental health can range from good to poor.</w:t>
      </w:r>
    </w:p>
    <w:p w:rsidR="00116170" w:rsidRPr="00900634" w:rsidRDefault="00116170" w:rsidP="00116170">
      <w:pPr>
        <w:pStyle w:val="NormalWeb"/>
        <w:numPr>
          <w:ilvl w:val="0"/>
          <w:numId w:val="9"/>
        </w:numPr>
      </w:pPr>
      <w:r w:rsidRPr="00900634">
        <w:t>Going to University can be an exciting experience but sometimes it can be difficult. Students may experience homesickness, be worried about money, find the pressure of study to</w:t>
      </w:r>
      <w:r>
        <w:t>o</w:t>
      </w:r>
      <w:r w:rsidRPr="00900634">
        <w:t xml:space="preserve"> much, or be worried about fitting in. At times, these feelings can become overw</w:t>
      </w:r>
      <w:r>
        <w:t>helming and impact on people</w:t>
      </w:r>
      <w:r w:rsidRPr="00900634">
        <w:t xml:space="preserve">’s mental health and wellbeing. </w:t>
      </w:r>
    </w:p>
    <w:p w:rsidR="00116170" w:rsidRPr="00900634" w:rsidRDefault="00116170" w:rsidP="00116170">
      <w:pPr>
        <w:pStyle w:val="List4"/>
        <w:numPr>
          <w:ilvl w:val="0"/>
          <w:numId w:val="9"/>
        </w:numPr>
      </w:pPr>
      <w:r w:rsidRPr="00900634">
        <w:t>These experiences are very common and usually subside as students begin to settle more into University life.  For some, however, these experiences can affect how well students function in any part of life, and can have a direct impact on feeling able to achieve their academic potential.</w:t>
      </w:r>
    </w:p>
    <w:p w:rsidR="00116170" w:rsidRPr="00900634" w:rsidRDefault="00116170" w:rsidP="00116170">
      <w:pPr>
        <w:pStyle w:val="List4"/>
        <w:numPr>
          <w:ilvl w:val="0"/>
          <w:numId w:val="9"/>
        </w:numPr>
        <w:rPr>
          <w:color w:val="000000"/>
        </w:rPr>
      </w:pPr>
      <w:r w:rsidRPr="00900634">
        <w:lastRenderedPageBreak/>
        <w:t xml:space="preserve">National studies have demonstrated that students are a vulnerable group in terms of mental health difficulties, and therefore it is recognised that appropriate support services, guidelines and policies </w:t>
      </w:r>
      <w:r>
        <w:t>need to be</w:t>
      </w:r>
      <w:r w:rsidRPr="00900634">
        <w:t xml:space="preserve"> in place to meet the needs of all students</w:t>
      </w:r>
      <w:r w:rsidRPr="00900634">
        <w:rPr>
          <w:rStyle w:val="FootnoteReference"/>
        </w:rPr>
        <w:footnoteReference w:id="3"/>
      </w:r>
      <w:r w:rsidR="00A31BE9">
        <w:t>&amp;</w:t>
      </w:r>
      <w:r w:rsidR="00022B4C">
        <w:rPr>
          <w:rStyle w:val="FootnoteReference"/>
        </w:rPr>
        <w:footnoteReference w:id="4"/>
      </w:r>
      <w:r w:rsidR="00022B4C">
        <w:t xml:space="preserve"> </w:t>
      </w:r>
      <w:r w:rsidRPr="00900634">
        <w:t>.</w:t>
      </w:r>
    </w:p>
    <w:p w:rsidR="00116170" w:rsidRPr="0038729C" w:rsidRDefault="00116170" w:rsidP="00116170">
      <w:pPr>
        <w:ind w:left="360"/>
      </w:pPr>
    </w:p>
    <w:p w:rsidR="00116170" w:rsidRPr="00EF6D88" w:rsidRDefault="00116170" w:rsidP="00116170">
      <w:pPr>
        <w:pStyle w:val="List3"/>
        <w:numPr>
          <w:ilvl w:val="0"/>
          <w:numId w:val="1"/>
        </w:numPr>
        <w:rPr>
          <w:b/>
          <w:bCs/>
        </w:rPr>
      </w:pPr>
      <w:r w:rsidRPr="00EF6D88">
        <w:rPr>
          <w:b/>
          <w:bCs/>
        </w:rPr>
        <w:t>Aims and Objectives</w:t>
      </w:r>
    </w:p>
    <w:p w:rsidR="00116170" w:rsidRPr="0038729C" w:rsidRDefault="00116170" w:rsidP="00116170">
      <w:pPr>
        <w:pStyle w:val="List4"/>
        <w:numPr>
          <w:ilvl w:val="0"/>
          <w:numId w:val="10"/>
        </w:numPr>
      </w:pPr>
      <w:r w:rsidRPr="0038729C">
        <w:t>To formalise a consistent non</w:t>
      </w:r>
      <w:r>
        <w:t>-</w:t>
      </w:r>
      <w:r w:rsidRPr="0038729C">
        <w:t xml:space="preserve">discriminatory and supportive approach to mental and emotional wellbeing within the University of </w:t>
      </w:r>
      <w:r w:rsidR="00E253C1">
        <w:t>South Wales</w:t>
      </w:r>
      <w:r w:rsidRPr="0038729C">
        <w:t>.</w:t>
      </w:r>
    </w:p>
    <w:p w:rsidR="00116170" w:rsidRPr="0038729C" w:rsidRDefault="00116170" w:rsidP="00116170">
      <w:pPr>
        <w:pStyle w:val="List4"/>
        <w:numPr>
          <w:ilvl w:val="0"/>
          <w:numId w:val="10"/>
        </w:numPr>
      </w:pPr>
      <w:r w:rsidRPr="0038729C">
        <w:t xml:space="preserve">To create an accessible framework for working with mental and emotional </w:t>
      </w:r>
      <w:r>
        <w:t xml:space="preserve">wellbeing </w:t>
      </w:r>
      <w:r w:rsidRPr="0038729C">
        <w:t xml:space="preserve">needs within the University of </w:t>
      </w:r>
      <w:r w:rsidR="00E253C1">
        <w:t>South Wales</w:t>
      </w:r>
      <w:r w:rsidRPr="0038729C">
        <w:t xml:space="preserve">.  </w:t>
      </w:r>
    </w:p>
    <w:p w:rsidR="00116170" w:rsidRPr="0038729C" w:rsidRDefault="00116170" w:rsidP="00116170">
      <w:pPr>
        <w:pStyle w:val="List4"/>
        <w:numPr>
          <w:ilvl w:val="0"/>
          <w:numId w:val="10"/>
        </w:numPr>
      </w:pPr>
      <w:r w:rsidRPr="0038729C">
        <w:t xml:space="preserve">To identify roles and responsibilities within the University of </w:t>
      </w:r>
      <w:r w:rsidR="00E253C1">
        <w:t>South Wales</w:t>
      </w:r>
      <w:r w:rsidRPr="0038729C">
        <w:t xml:space="preserve"> in meeting the needs identified </w:t>
      </w:r>
      <w:r>
        <w:t>for</w:t>
      </w:r>
      <w:r w:rsidRPr="0038729C">
        <w:t xml:space="preserve"> students with mental and emotional wellbeing issues.</w:t>
      </w:r>
    </w:p>
    <w:p w:rsidR="00116170" w:rsidRPr="00F74FBD" w:rsidRDefault="00116170" w:rsidP="00116170">
      <w:pPr>
        <w:pStyle w:val="List4"/>
        <w:numPr>
          <w:ilvl w:val="0"/>
          <w:numId w:val="10"/>
        </w:numPr>
      </w:pPr>
      <w:r w:rsidRPr="00F74FBD">
        <w:t xml:space="preserve">To provide signposting to appropriate practical guidance for staff and students on mental health and wellbeing. </w:t>
      </w:r>
    </w:p>
    <w:p w:rsidR="00116170" w:rsidRDefault="00116170" w:rsidP="00116170">
      <w:pPr>
        <w:pStyle w:val="List4"/>
        <w:numPr>
          <w:ilvl w:val="0"/>
          <w:numId w:val="10"/>
        </w:numPr>
      </w:pPr>
      <w:r w:rsidRPr="00FA5D79">
        <w:t xml:space="preserve">This policy supplements all other University policies and appropriate links are given throughout. Where a student’s mental health may be seen as a contributory factor in connection with matters addressed under any other University procedure, additional guidance is provided by this policy. </w:t>
      </w:r>
    </w:p>
    <w:p w:rsidR="00116170" w:rsidRPr="00FA5D79" w:rsidRDefault="00116170" w:rsidP="00116170">
      <w:pPr>
        <w:pStyle w:val="List4"/>
        <w:ind w:left="360" w:firstLine="0"/>
      </w:pPr>
    </w:p>
    <w:p w:rsidR="00116170" w:rsidRPr="00B87453" w:rsidRDefault="00116170" w:rsidP="00116170">
      <w:pPr>
        <w:pStyle w:val="BodyText"/>
        <w:rPr>
          <w:b/>
          <w:bCs/>
        </w:rPr>
      </w:pPr>
      <w:r w:rsidRPr="00B87453">
        <w:rPr>
          <w:b/>
          <w:bCs/>
        </w:rPr>
        <w:t xml:space="preserve">N.B. this policy is offered in addition to the provision of staff awareness training which is available from the Mental </w:t>
      </w:r>
      <w:r w:rsidR="00C722B1">
        <w:rPr>
          <w:b/>
        </w:rPr>
        <w:t>Wellbeing</w:t>
      </w:r>
      <w:r w:rsidRPr="00B87453">
        <w:rPr>
          <w:b/>
          <w:bCs/>
        </w:rPr>
        <w:t xml:space="preserve"> Advisers.  Should you wish to arrange for staff training, please contact:</w:t>
      </w:r>
    </w:p>
    <w:p w:rsidR="00116170" w:rsidRPr="0038729C" w:rsidRDefault="00116170" w:rsidP="00116170">
      <w:pPr>
        <w:pStyle w:val="List"/>
      </w:pPr>
      <w:r w:rsidRPr="0038729C">
        <w:t xml:space="preserve">Lynne Fisher, Senior Mental </w:t>
      </w:r>
      <w:r w:rsidR="00C722B1">
        <w:t>Wellbeing</w:t>
      </w:r>
      <w:r w:rsidRPr="0038729C">
        <w:t xml:space="preserve"> Adviser</w:t>
      </w:r>
    </w:p>
    <w:p w:rsidR="00116170" w:rsidRPr="0038729C" w:rsidRDefault="00116170" w:rsidP="00116170">
      <w:pPr>
        <w:pStyle w:val="List"/>
      </w:pPr>
      <w:r w:rsidRPr="0038729C">
        <w:t>Tel: 01443</w:t>
      </w:r>
      <w:r w:rsidR="00E253C1">
        <w:t xml:space="preserve"> </w:t>
      </w:r>
      <w:r w:rsidRPr="0038729C">
        <w:t>482080</w:t>
      </w:r>
    </w:p>
    <w:p w:rsidR="00116170" w:rsidRPr="00B87453" w:rsidRDefault="00116170" w:rsidP="00116170">
      <w:r w:rsidRPr="00B87453">
        <w:t xml:space="preserve">Email: </w:t>
      </w:r>
      <w:hyperlink r:id="rId13" w:history="1">
        <w:r w:rsidR="00E253C1" w:rsidRPr="00807F65">
          <w:rPr>
            <w:rStyle w:val="Hyperlink"/>
          </w:rPr>
          <w:t>MWS@southwales.ac.uk</w:t>
        </w:r>
      </w:hyperlink>
    </w:p>
    <w:p w:rsidR="00116170" w:rsidRDefault="00116170" w:rsidP="00116170">
      <w:pPr>
        <w:rPr>
          <w:b/>
          <w:bCs/>
        </w:rPr>
      </w:pPr>
    </w:p>
    <w:p w:rsidR="00116170" w:rsidRPr="00B87453" w:rsidRDefault="00116170" w:rsidP="00116170">
      <w:pPr>
        <w:pStyle w:val="List2"/>
        <w:numPr>
          <w:ilvl w:val="0"/>
          <w:numId w:val="1"/>
        </w:numPr>
        <w:rPr>
          <w:b/>
          <w:bCs/>
        </w:rPr>
      </w:pPr>
      <w:r w:rsidRPr="00B87453">
        <w:rPr>
          <w:b/>
          <w:bCs/>
        </w:rPr>
        <w:t>Context and legal framework</w:t>
      </w:r>
    </w:p>
    <w:p w:rsidR="00116170" w:rsidRPr="0038729C" w:rsidRDefault="00116170" w:rsidP="00116170">
      <w:pPr>
        <w:rPr>
          <w:b/>
          <w:bCs/>
        </w:rPr>
      </w:pPr>
    </w:p>
    <w:p w:rsidR="00116170" w:rsidRPr="0038729C" w:rsidRDefault="00116170" w:rsidP="00116170">
      <w:pPr>
        <w:pStyle w:val="List3"/>
        <w:numPr>
          <w:ilvl w:val="0"/>
          <w:numId w:val="11"/>
        </w:numPr>
      </w:pPr>
      <w:r w:rsidRPr="0038729C">
        <w:t>This policy is set within the context of legislation and good practice guidance which outline definitions and terminologies, duty of care, liability of negligence, and implications on roles and responsibilities.</w:t>
      </w:r>
    </w:p>
    <w:p w:rsidR="00633983" w:rsidRDefault="00F06E6A" w:rsidP="00633983">
      <w:pPr>
        <w:pStyle w:val="NormalWeb"/>
        <w:numPr>
          <w:ilvl w:val="0"/>
          <w:numId w:val="3"/>
        </w:numPr>
      </w:pPr>
      <w:hyperlink r:id="rId14" w:tooltip="Disability Discrimination Act website" w:history="1">
        <w:r w:rsidR="00071E68">
          <w:rPr>
            <w:rStyle w:val="Hyperlink"/>
          </w:rPr>
          <w:t xml:space="preserve"> Equality Act 2010 and UN Convention on Disability Rights</w:t>
        </w:r>
      </w:hyperlink>
      <w:r w:rsidR="003E1AE2">
        <w:rPr>
          <w:rStyle w:val="FootnoteReference"/>
        </w:rPr>
        <w:footnoteReference w:id="5"/>
      </w:r>
    </w:p>
    <w:p w:rsidR="003E1AE2" w:rsidRDefault="00F06E6A" w:rsidP="00116170">
      <w:pPr>
        <w:pStyle w:val="NormalWeb"/>
        <w:numPr>
          <w:ilvl w:val="0"/>
          <w:numId w:val="3"/>
        </w:numPr>
      </w:pPr>
      <w:hyperlink r:id="rId15" w:history="1">
        <w:r w:rsidR="00116170" w:rsidRPr="003E1AE2">
          <w:rPr>
            <w:rStyle w:val="Hyperlink"/>
          </w:rPr>
          <w:t>Special Educational Needs and Disability Act (2001)</w:t>
        </w:r>
      </w:hyperlink>
      <w:r w:rsidR="003E1AE2">
        <w:rPr>
          <w:rStyle w:val="FootnoteReference"/>
        </w:rPr>
        <w:footnoteReference w:id="6"/>
      </w:r>
      <w:r w:rsidR="00116170" w:rsidRPr="0038729C">
        <w:t xml:space="preserve">  </w:t>
      </w:r>
    </w:p>
    <w:p w:rsidR="00116170" w:rsidRPr="0038729C" w:rsidRDefault="00F06E6A" w:rsidP="00116170">
      <w:pPr>
        <w:pStyle w:val="NormalWeb"/>
        <w:numPr>
          <w:ilvl w:val="0"/>
          <w:numId w:val="3"/>
        </w:numPr>
      </w:pPr>
      <w:hyperlink r:id="rId16" w:history="1">
        <w:r w:rsidR="00116170" w:rsidRPr="003E1AE2">
          <w:rPr>
            <w:rStyle w:val="Hyperlink"/>
          </w:rPr>
          <w:t>Data Protection Act (1998)</w:t>
        </w:r>
      </w:hyperlink>
      <w:r w:rsidR="003E1AE2">
        <w:rPr>
          <w:rStyle w:val="FootnoteReference"/>
        </w:rPr>
        <w:footnoteReference w:id="7"/>
      </w:r>
      <w:r w:rsidR="00116170" w:rsidRPr="0038729C">
        <w:t xml:space="preserve"> </w:t>
      </w:r>
    </w:p>
    <w:p w:rsidR="007C77EC" w:rsidRDefault="007C77EC"/>
    <w:p w:rsidR="00633983" w:rsidRPr="00633983" w:rsidRDefault="00F06E6A" w:rsidP="00633983">
      <w:pPr>
        <w:numPr>
          <w:ilvl w:val="0"/>
          <w:numId w:val="38"/>
        </w:numPr>
        <w:rPr>
          <w:rStyle w:val="Emphasis"/>
          <w:i w:val="0"/>
          <w:iCs w:val="0"/>
          <w:sz w:val="20"/>
          <w:szCs w:val="20"/>
        </w:rPr>
      </w:pPr>
      <w:hyperlink r:id="rId17" w:history="1">
        <w:r w:rsidR="00F70235" w:rsidRPr="00F70235">
          <w:rPr>
            <w:rStyle w:val="Hyperlink"/>
            <w:sz w:val="20"/>
            <w:szCs w:val="20"/>
          </w:rPr>
          <w:t>UMHAN (2010)</w:t>
        </w:r>
      </w:hyperlink>
      <w:r w:rsidR="00F70235">
        <w:rPr>
          <w:rStyle w:val="a"/>
          <w:sz w:val="20"/>
          <w:szCs w:val="20"/>
        </w:rPr>
        <w:t xml:space="preserve"> </w:t>
      </w:r>
      <w:r w:rsidR="00E73D29" w:rsidRPr="00E73D29">
        <w:rPr>
          <w:rStyle w:val="a"/>
          <w:sz w:val="20"/>
          <w:szCs w:val="20"/>
        </w:rPr>
        <w:t>Practical</w:t>
      </w:r>
      <w:r w:rsidR="00F70235">
        <w:rPr>
          <w:sz w:val="20"/>
          <w:szCs w:val="20"/>
        </w:rPr>
        <w:t xml:space="preserve"> </w:t>
      </w:r>
      <w:r w:rsidR="00633983" w:rsidRPr="00633983">
        <w:rPr>
          <w:rStyle w:val="a"/>
          <w:sz w:val="20"/>
          <w:szCs w:val="20"/>
        </w:rPr>
        <w:t>Guidance</w:t>
      </w:r>
      <w:r w:rsidR="00F70235">
        <w:rPr>
          <w:sz w:val="20"/>
          <w:szCs w:val="20"/>
        </w:rPr>
        <w:t xml:space="preserve"> </w:t>
      </w:r>
      <w:r w:rsidR="00633983" w:rsidRPr="00633983">
        <w:rPr>
          <w:rStyle w:val="a"/>
          <w:sz w:val="20"/>
          <w:szCs w:val="20"/>
        </w:rPr>
        <w:t>for</w:t>
      </w:r>
      <w:r w:rsidR="00F70235">
        <w:rPr>
          <w:sz w:val="20"/>
          <w:szCs w:val="20"/>
        </w:rPr>
        <w:t xml:space="preserve"> </w:t>
      </w:r>
      <w:r w:rsidR="00E73D29" w:rsidRPr="00E73D29">
        <w:rPr>
          <w:rStyle w:val="a"/>
          <w:sz w:val="20"/>
          <w:szCs w:val="20"/>
        </w:rPr>
        <w:t>the</w:t>
      </w:r>
      <w:r w:rsidR="00F70235">
        <w:rPr>
          <w:sz w:val="20"/>
          <w:szCs w:val="20"/>
        </w:rPr>
        <w:t xml:space="preserve"> </w:t>
      </w:r>
      <w:r w:rsidR="00633983" w:rsidRPr="00633983">
        <w:rPr>
          <w:rStyle w:val="Emphasis"/>
        </w:rPr>
        <w:t>Development</w:t>
      </w:r>
      <w:r w:rsidR="00F70235">
        <w:rPr>
          <w:rStyle w:val="Emphasis"/>
          <w:i w:val="0"/>
          <w:iCs w:val="0"/>
          <w:sz w:val="20"/>
          <w:szCs w:val="20"/>
        </w:rPr>
        <w:t xml:space="preserve"> </w:t>
      </w:r>
      <w:r w:rsidR="00633983" w:rsidRPr="00633983">
        <w:rPr>
          <w:rStyle w:val="Emphasis"/>
        </w:rPr>
        <w:t>and</w:t>
      </w:r>
      <w:r w:rsidR="00F70235">
        <w:rPr>
          <w:rStyle w:val="Emphasis"/>
          <w:i w:val="0"/>
          <w:iCs w:val="0"/>
          <w:sz w:val="20"/>
          <w:szCs w:val="20"/>
        </w:rPr>
        <w:t xml:space="preserve"> </w:t>
      </w:r>
      <w:r w:rsidR="00633983" w:rsidRPr="00633983">
        <w:rPr>
          <w:rStyle w:val="Emphasis"/>
        </w:rPr>
        <w:t>Day</w:t>
      </w:r>
      <w:r w:rsidR="00F70235">
        <w:rPr>
          <w:rStyle w:val="Emphasis"/>
          <w:i w:val="0"/>
          <w:iCs w:val="0"/>
          <w:sz w:val="20"/>
          <w:szCs w:val="20"/>
        </w:rPr>
        <w:t xml:space="preserve"> </w:t>
      </w:r>
      <w:r w:rsidR="00633983" w:rsidRPr="00633983">
        <w:rPr>
          <w:rStyle w:val="Emphasis"/>
        </w:rPr>
        <w:t>to</w:t>
      </w:r>
      <w:r w:rsidR="00F70235">
        <w:rPr>
          <w:rStyle w:val="Emphasis"/>
          <w:i w:val="0"/>
          <w:iCs w:val="0"/>
          <w:sz w:val="20"/>
          <w:szCs w:val="20"/>
        </w:rPr>
        <w:t xml:space="preserve"> </w:t>
      </w:r>
      <w:r w:rsidR="00633983" w:rsidRPr="00633983">
        <w:rPr>
          <w:rStyle w:val="Emphasis"/>
        </w:rPr>
        <w:t>Day</w:t>
      </w:r>
      <w:r w:rsidR="00F70235">
        <w:rPr>
          <w:rStyle w:val="Emphasis"/>
          <w:i w:val="0"/>
          <w:iCs w:val="0"/>
          <w:sz w:val="20"/>
          <w:szCs w:val="20"/>
        </w:rPr>
        <w:t xml:space="preserve"> </w:t>
      </w:r>
      <w:r w:rsidR="00633983" w:rsidRPr="00633983">
        <w:rPr>
          <w:rStyle w:val="Emphasis"/>
        </w:rPr>
        <w:t>Provision</w:t>
      </w:r>
      <w:r w:rsidR="00F70235">
        <w:rPr>
          <w:rStyle w:val="Emphasis"/>
          <w:i w:val="0"/>
          <w:iCs w:val="0"/>
          <w:sz w:val="20"/>
          <w:szCs w:val="20"/>
        </w:rPr>
        <w:t xml:space="preserve"> </w:t>
      </w:r>
      <w:r w:rsidR="00633983" w:rsidRPr="00633983">
        <w:rPr>
          <w:rStyle w:val="Emphasis"/>
        </w:rPr>
        <w:t>of a</w:t>
      </w:r>
      <w:r w:rsidR="00F70235">
        <w:rPr>
          <w:rStyle w:val="Emphasis"/>
          <w:i w:val="0"/>
          <w:iCs w:val="0"/>
          <w:sz w:val="20"/>
          <w:szCs w:val="20"/>
        </w:rPr>
        <w:t xml:space="preserve"> </w:t>
      </w:r>
      <w:r w:rsidR="00633983" w:rsidRPr="00633983">
        <w:rPr>
          <w:rStyle w:val="Emphasis"/>
        </w:rPr>
        <w:t>Higher</w:t>
      </w:r>
      <w:r w:rsidR="00F70235">
        <w:rPr>
          <w:rStyle w:val="Emphasis"/>
          <w:i w:val="0"/>
          <w:iCs w:val="0"/>
          <w:sz w:val="20"/>
          <w:szCs w:val="20"/>
        </w:rPr>
        <w:t xml:space="preserve"> </w:t>
      </w:r>
      <w:r w:rsidR="00633983" w:rsidRPr="00633983">
        <w:rPr>
          <w:rStyle w:val="Emphasis"/>
        </w:rPr>
        <w:t>Education</w:t>
      </w:r>
      <w:r w:rsidR="00F70235">
        <w:rPr>
          <w:rStyle w:val="Emphasis"/>
          <w:i w:val="0"/>
          <w:iCs w:val="0"/>
          <w:sz w:val="20"/>
          <w:szCs w:val="20"/>
        </w:rPr>
        <w:t xml:space="preserve"> </w:t>
      </w:r>
      <w:r w:rsidR="00633983" w:rsidRPr="00633983">
        <w:rPr>
          <w:rStyle w:val="Emphasis"/>
        </w:rPr>
        <w:t>Institution</w:t>
      </w:r>
      <w:r w:rsidR="00F70235">
        <w:rPr>
          <w:rStyle w:val="Emphasis"/>
          <w:i w:val="0"/>
          <w:iCs w:val="0"/>
          <w:sz w:val="20"/>
          <w:szCs w:val="20"/>
        </w:rPr>
        <w:t xml:space="preserve"> </w:t>
      </w:r>
      <w:r w:rsidR="00633983" w:rsidRPr="00633983">
        <w:rPr>
          <w:rStyle w:val="Emphasis"/>
        </w:rPr>
        <w:t>Mental</w:t>
      </w:r>
      <w:r w:rsidR="00F70235">
        <w:rPr>
          <w:rStyle w:val="Emphasis"/>
          <w:i w:val="0"/>
          <w:iCs w:val="0"/>
          <w:sz w:val="20"/>
          <w:szCs w:val="20"/>
        </w:rPr>
        <w:t xml:space="preserve"> </w:t>
      </w:r>
      <w:r w:rsidR="00633983" w:rsidRPr="00633983">
        <w:rPr>
          <w:rStyle w:val="Emphasis"/>
        </w:rPr>
        <w:t>Health</w:t>
      </w:r>
      <w:r w:rsidR="00F70235">
        <w:rPr>
          <w:rStyle w:val="Emphasis"/>
          <w:i w:val="0"/>
          <w:iCs w:val="0"/>
          <w:sz w:val="20"/>
          <w:szCs w:val="20"/>
        </w:rPr>
        <w:t xml:space="preserve"> </w:t>
      </w:r>
      <w:r w:rsidR="00633983" w:rsidRPr="00633983">
        <w:rPr>
          <w:rStyle w:val="Emphasis"/>
        </w:rPr>
        <w:t>Service</w:t>
      </w:r>
      <w:r w:rsidR="00F70235">
        <w:rPr>
          <w:rStyle w:val="FootnoteReference"/>
          <w:i/>
          <w:iCs/>
        </w:rPr>
        <w:footnoteReference w:id="8"/>
      </w:r>
    </w:p>
    <w:p w:rsidR="00633983" w:rsidRDefault="00633983" w:rsidP="00633983">
      <w:pPr>
        <w:ind w:left="720"/>
      </w:pPr>
    </w:p>
    <w:p w:rsidR="00B122BD" w:rsidRDefault="00E253C1" w:rsidP="006D007F">
      <w:pPr>
        <w:numPr>
          <w:ilvl w:val="0"/>
          <w:numId w:val="3"/>
        </w:numPr>
      </w:pPr>
      <w:r>
        <w:lastRenderedPageBreak/>
        <w:t xml:space="preserve">Royal College of Psychiatrists, </w:t>
      </w:r>
      <w:hyperlink r:id="rId18" w:history="1">
        <w:r w:rsidRPr="00E253C1">
          <w:rPr>
            <w:rStyle w:val="Hyperlink"/>
          </w:rPr>
          <w:t>Mental Health of Students in Higher Education</w:t>
        </w:r>
      </w:hyperlink>
      <w:r>
        <w:t>, September 2011</w:t>
      </w:r>
      <w:r w:rsidR="00860706">
        <w:rPr>
          <w:rStyle w:val="FootnoteReference"/>
        </w:rPr>
        <w:t>8</w:t>
      </w:r>
      <w:r w:rsidR="00860706">
        <w:rPr>
          <w:rStyle w:val="FootnoteReference"/>
        </w:rPr>
        <w:footnoteReference w:id="9"/>
      </w:r>
    </w:p>
    <w:p w:rsidR="00022B4C" w:rsidRPr="00022B4C" w:rsidRDefault="00022B4C" w:rsidP="00022B4C">
      <w:pPr>
        <w:numPr>
          <w:ilvl w:val="0"/>
          <w:numId w:val="3"/>
        </w:numPr>
      </w:pPr>
      <w:r w:rsidRPr="00022B4C">
        <w:t xml:space="preserve">Universities UK </w:t>
      </w:r>
      <w:hyperlink r:id="rId19" w:anchor=".Vdr3TPlViko" w:history="1">
        <w:r w:rsidRPr="00022B4C">
          <w:rPr>
            <w:rStyle w:val="Hyperlink"/>
          </w:rPr>
          <w:t>Student Mental Wellbeing in Higher Education: Good Practice Guide</w:t>
        </w:r>
      </w:hyperlink>
      <w:r w:rsidRPr="00022B4C">
        <w:t>, February 2015</w:t>
      </w:r>
      <w:r w:rsidR="00860706">
        <w:rPr>
          <w:rStyle w:val="FootnoteReference"/>
        </w:rPr>
        <w:t>9</w:t>
      </w:r>
    </w:p>
    <w:p w:rsidR="00022B4C" w:rsidRDefault="00022B4C" w:rsidP="00A31BE9">
      <w:pPr>
        <w:ind w:left="720"/>
      </w:pPr>
    </w:p>
    <w:p w:rsidR="00644AA0" w:rsidRDefault="00644AA0" w:rsidP="00116170">
      <w:pPr>
        <w:rPr>
          <w:b/>
          <w:bCs/>
          <w:highlight w:val="yellow"/>
        </w:rPr>
      </w:pPr>
    </w:p>
    <w:p w:rsidR="00116170" w:rsidRPr="00B87453" w:rsidRDefault="00116170" w:rsidP="00116170">
      <w:pPr>
        <w:pStyle w:val="List2"/>
        <w:numPr>
          <w:ilvl w:val="0"/>
          <w:numId w:val="1"/>
        </w:numPr>
        <w:rPr>
          <w:b/>
          <w:bCs/>
        </w:rPr>
      </w:pPr>
      <w:r w:rsidRPr="00B87453">
        <w:rPr>
          <w:b/>
          <w:bCs/>
        </w:rPr>
        <w:t>Definitions and terminology</w:t>
      </w:r>
    </w:p>
    <w:p w:rsidR="00116170" w:rsidRPr="0038729C" w:rsidRDefault="00116170" w:rsidP="00116170"/>
    <w:p w:rsidR="00116170" w:rsidRPr="0038729C" w:rsidRDefault="00116170" w:rsidP="00116170">
      <w:pPr>
        <w:pStyle w:val="List3"/>
        <w:numPr>
          <w:ilvl w:val="0"/>
          <w:numId w:val="12"/>
        </w:numPr>
      </w:pPr>
      <w:r w:rsidRPr="0038729C">
        <w:t xml:space="preserve">The University of </w:t>
      </w:r>
      <w:r w:rsidR="00E253C1">
        <w:t>South Wales</w:t>
      </w:r>
      <w:r w:rsidRPr="0038729C">
        <w:t xml:space="preserve"> has an obligation to exercise a level of care towards an individual, as reasonable in all the circumstances, to avoid injury to the person.  This includes employees of the University of </w:t>
      </w:r>
      <w:r w:rsidR="00E253C1">
        <w:t>South Wales</w:t>
      </w:r>
      <w:r w:rsidRPr="0038729C">
        <w:t>, current students, potential students and visitors.  This obligation is called a ‘</w:t>
      </w:r>
      <w:r w:rsidRPr="0038729C">
        <w:rPr>
          <w:b/>
          <w:bCs/>
        </w:rPr>
        <w:t>Duty of care’</w:t>
      </w:r>
      <w:r w:rsidRPr="0038729C">
        <w:t xml:space="preserve">.  </w:t>
      </w:r>
      <w:r>
        <w:t xml:space="preserve">At times it is recognised that there will be conflicts in the University of </w:t>
      </w:r>
      <w:r w:rsidR="00E253C1">
        <w:t>South Wales</w:t>
      </w:r>
      <w:r>
        <w:t xml:space="preserve">’s obligation to provide duty of care e.g. when behaviour caused by mental distress causes concern for other students or staff members.  Where these issues affect members of staff, they should be discussed with a direct line manager or the Deputy Director of student services.  </w:t>
      </w:r>
      <w:r w:rsidRPr="0038729C">
        <w:t xml:space="preserve">For further information on this including liability of negligence please refer to </w:t>
      </w:r>
      <w:hyperlink r:id="rId20" w:history="1">
        <w:r w:rsidRPr="0038729C">
          <w:rPr>
            <w:rStyle w:val="Hyperlink"/>
          </w:rPr>
          <w:t>www.amosshe.org.uk</w:t>
        </w:r>
      </w:hyperlink>
    </w:p>
    <w:p w:rsidR="00116170" w:rsidRPr="0038729C" w:rsidRDefault="00116170" w:rsidP="00116170">
      <w:pPr>
        <w:pStyle w:val="List3"/>
        <w:numPr>
          <w:ilvl w:val="0"/>
          <w:numId w:val="12"/>
        </w:numPr>
      </w:pPr>
      <w:r w:rsidRPr="0038729C">
        <w:rPr>
          <w:b/>
          <w:bCs/>
        </w:rPr>
        <w:t>‘Disability’</w:t>
      </w:r>
      <w:r w:rsidRPr="0038729C">
        <w:t xml:space="preserve"> is defined as a mental or physical impairment which has an adverse effect on a person’s ability to carry out normal day-to-day activities, where the adverse effect is substantial and long-term (meaning it has lasted for 12 months, or is likely to last for more than 12 months or for the rest of their life) (see Disability Discrimination Act 1995</w:t>
      </w:r>
      <w:r w:rsidR="00015A01">
        <w:t xml:space="preserve"> and</w:t>
      </w:r>
      <w:r w:rsidR="00C3136A">
        <w:t xml:space="preserve"> </w:t>
      </w:r>
      <w:r w:rsidR="00167E33">
        <w:t xml:space="preserve">the </w:t>
      </w:r>
      <w:r w:rsidR="00015A01">
        <w:t>Equality Act 2010</w:t>
      </w:r>
      <w:r w:rsidRPr="0038729C">
        <w:t>)</w:t>
      </w:r>
    </w:p>
    <w:p w:rsidR="00116170" w:rsidRPr="0038729C" w:rsidRDefault="00116170" w:rsidP="00116170">
      <w:pPr>
        <w:pStyle w:val="List3"/>
        <w:numPr>
          <w:ilvl w:val="0"/>
          <w:numId w:val="12"/>
        </w:numPr>
      </w:pPr>
      <w:r w:rsidRPr="0038729C">
        <w:t xml:space="preserve">The University of </w:t>
      </w:r>
      <w:r w:rsidR="00E253C1">
        <w:t>South Wales</w:t>
      </w:r>
      <w:r w:rsidRPr="0038729C">
        <w:t xml:space="preserve"> has specific legal responsibilities towards students whose mental health and wellbeing falls within the definition of disability under the Disability Discrimination legislation.  The legislation outlines areas of </w:t>
      </w:r>
      <w:r w:rsidRPr="0038729C">
        <w:rPr>
          <w:b/>
          <w:bCs/>
        </w:rPr>
        <w:t>discrimination</w:t>
      </w:r>
      <w:r w:rsidRPr="0038729C">
        <w:t xml:space="preserve"> which are unlawful including:</w:t>
      </w:r>
    </w:p>
    <w:p w:rsidR="00116170" w:rsidRPr="0038729C" w:rsidRDefault="00116170" w:rsidP="00116170">
      <w:pPr>
        <w:ind w:left="540" w:hanging="540"/>
      </w:pPr>
    </w:p>
    <w:p w:rsidR="00116170" w:rsidRPr="0038729C" w:rsidRDefault="00116170" w:rsidP="00116170">
      <w:pPr>
        <w:pStyle w:val="ListBullet4"/>
        <w:numPr>
          <w:ilvl w:val="0"/>
          <w:numId w:val="4"/>
        </w:numPr>
      </w:pPr>
      <w:r>
        <w:rPr>
          <w:rStyle w:val="Strong"/>
        </w:rPr>
        <w:t>“</w:t>
      </w:r>
      <w:r w:rsidRPr="0038729C">
        <w:rPr>
          <w:rStyle w:val="Strong"/>
        </w:rPr>
        <w:t>Direct discrimination</w:t>
      </w:r>
      <w:r>
        <w:rPr>
          <w:rStyle w:val="Strong"/>
        </w:rPr>
        <w:t>”</w:t>
      </w:r>
      <w:r w:rsidRPr="0038729C">
        <w:rPr>
          <w:rStyle w:val="Emphasis"/>
          <w:i w:val="0"/>
          <w:iCs w:val="0"/>
        </w:rPr>
        <w:t xml:space="preserve"> - where the student is treated less favourably on grounds of their disability.</w:t>
      </w:r>
      <w:r w:rsidRPr="0038729C">
        <w:t xml:space="preserve"> </w:t>
      </w:r>
      <w:r w:rsidR="00015A01">
        <w:t>Direct discrimination include</w:t>
      </w:r>
      <w:r w:rsidR="004E3FC1">
        <w:t>s</w:t>
      </w:r>
      <w:r w:rsidR="00015A01">
        <w:t xml:space="preserve"> “associative discrimination,” </w:t>
      </w:r>
      <w:r w:rsidR="00A31BE9">
        <w:t xml:space="preserve">which </w:t>
      </w:r>
      <w:r w:rsidR="00A31BE9" w:rsidRPr="00A31BE9">
        <w:rPr>
          <w:i/>
        </w:rPr>
        <w:t>might</w:t>
      </w:r>
      <w:r w:rsidR="00A31BE9">
        <w:rPr>
          <w:b/>
          <w:i/>
        </w:rPr>
        <w:t xml:space="preserve"> </w:t>
      </w:r>
      <w:r w:rsidR="00167E33">
        <w:t xml:space="preserve">occur to a student who does not have a recognised disability but </w:t>
      </w:r>
      <w:r w:rsidR="00167E33" w:rsidRPr="00167E33">
        <w:rPr>
          <w:b/>
          <w:i/>
        </w:rPr>
        <w:t xml:space="preserve">cares for someone with </w:t>
      </w:r>
      <w:r w:rsidR="00167E33">
        <w:rPr>
          <w:b/>
          <w:i/>
        </w:rPr>
        <w:t xml:space="preserve">such </w:t>
      </w:r>
      <w:r w:rsidR="00167E33" w:rsidRPr="00167E33">
        <w:rPr>
          <w:b/>
          <w:i/>
        </w:rPr>
        <w:t>a disability</w:t>
      </w:r>
      <w:r w:rsidR="00167E33">
        <w:t>.</w:t>
      </w:r>
      <w:r w:rsidR="002F5495">
        <w:t xml:space="preserve"> </w:t>
      </w:r>
    </w:p>
    <w:p w:rsidR="001E1AAE" w:rsidRDefault="001E1AAE" w:rsidP="001E1AAE">
      <w:pPr>
        <w:pStyle w:val="NormalWeb"/>
        <w:numPr>
          <w:ilvl w:val="0"/>
          <w:numId w:val="4"/>
        </w:numPr>
      </w:pPr>
      <w:r w:rsidRPr="001E1AAE">
        <w:rPr>
          <w:rStyle w:val="Emphasis"/>
          <w:b/>
          <w:i w:val="0"/>
          <w:iCs w:val="0"/>
        </w:rPr>
        <w:t>“Indirect discrimination”</w:t>
      </w:r>
      <w:r w:rsidRPr="001E1AAE">
        <w:rPr>
          <w:rStyle w:val="Emphasis"/>
          <w:i w:val="0"/>
          <w:iCs w:val="0"/>
        </w:rPr>
        <w:t xml:space="preserve"> - </w:t>
      </w:r>
      <w:r>
        <w:t>indirect discrimination occurs when a policy or action which applies in the same way for all students has an effect which particularly disadvantages students with a disability (unless the person applying the policy can justify it).  Indirect discrimination can also occur when a policy would put a student at a disadvantage if it were applied. This means, for example, that where a person is deterred from doing something, such as applying for a course, because a policy which would be applied would result in his or her disadvantage, this may also be indirect discrimination.</w:t>
      </w:r>
    </w:p>
    <w:p w:rsidR="00116170" w:rsidRPr="0038729C" w:rsidRDefault="001E1AAE" w:rsidP="001E1AAE">
      <w:pPr>
        <w:pStyle w:val="ListBullet4"/>
        <w:numPr>
          <w:ilvl w:val="0"/>
          <w:numId w:val="4"/>
        </w:numPr>
      </w:pPr>
      <w:r>
        <w:rPr>
          <w:rStyle w:val="Emphasis"/>
          <w:i w:val="0"/>
          <w:iCs w:val="0"/>
        </w:rPr>
        <w:t xml:space="preserve"> </w:t>
      </w:r>
      <w:r w:rsidR="00116170">
        <w:rPr>
          <w:rStyle w:val="Emphasis"/>
          <w:i w:val="0"/>
          <w:iCs w:val="0"/>
        </w:rPr>
        <w:t>“</w:t>
      </w:r>
      <w:r w:rsidR="00116170" w:rsidRPr="0038729C">
        <w:rPr>
          <w:rStyle w:val="Strong"/>
        </w:rPr>
        <w:t>Disability related discrimination</w:t>
      </w:r>
      <w:r w:rsidR="00116170">
        <w:rPr>
          <w:rStyle w:val="Strong"/>
        </w:rPr>
        <w:t>”</w:t>
      </w:r>
      <w:r w:rsidR="00116170" w:rsidRPr="0038729C">
        <w:rPr>
          <w:rStyle w:val="Emphasis"/>
          <w:i w:val="0"/>
          <w:iCs w:val="0"/>
        </w:rPr>
        <w:t xml:space="preserve"> - where a student is treated less favourably for a reason related to their disability e.g. because of the consequences of their disability rather than the disability per se.</w:t>
      </w:r>
      <w:r w:rsidR="00116170" w:rsidRPr="0038729C">
        <w:t xml:space="preserve"> </w:t>
      </w:r>
    </w:p>
    <w:p w:rsidR="00116170" w:rsidRPr="0038729C" w:rsidRDefault="00116170" w:rsidP="00116170">
      <w:pPr>
        <w:pStyle w:val="ListBullet4"/>
        <w:numPr>
          <w:ilvl w:val="0"/>
          <w:numId w:val="4"/>
        </w:numPr>
      </w:pPr>
      <w:r w:rsidRPr="0038729C">
        <w:rPr>
          <w:rStyle w:val="Strong"/>
        </w:rPr>
        <w:t>Failure to make reasonable adjustments</w:t>
      </w:r>
      <w:r w:rsidRPr="0038729C">
        <w:rPr>
          <w:rStyle w:val="Emphasis"/>
          <w:i w:val="0"/>
          <w:iCs w:val="0"/>
        </w:rPr>
        <w:t xml:space="preserve"> - where such adjustments may ameliorate the effect of the disability on the ability to participate.</w:t>
      </w:r>
      <w:r w:rsidRPr="0038729C">
        <w:t xml:space="preserve"> </w:t>
      </w:r>
    </w:p>
    <w:p w:rsidR="00116170" w:rsidRPr="0038729C" w:rsidRDefault="00116170" w:rsidP="00116170">
      <w:pPr>
        <w:pStyle w:val="ListBullet4"/>
        <w:numPr>
          <w:ilvl w:val="0"/>
          <w:numId w:val="4"/>
        </w:numPr>
        <w:rPr>
          <w:rStyle w:val="Emphasis"/>
          <w:i w:val="0"/>
        </w:rPr>
      </w:pPr>
      <w:r w:rsidRPr="0038729C">
        <w:rPr>
          <w:rStyle w:val="Strong"/>
        </w:rPr>
        <w:t>Victimisation</w:t>
      </w:r>
      <w:r w:rsidRPr="0038729C">
        <w:rPr>
          <w:rStyle w:val="Emphasis"/>
          <w:i w:val="0"/>
          <w:iCs w:val="0"/>
        </w:rPr>
        <w:t xml:space="preserve"> - where unfavourable action is taken in consequence of an allegation that a student has been discriminated against.</w:t>
      </w:r>
    </w:p>
    <w:p w:rsidR="00116170" w:rsidRPr="0038729C" w:rsidRDefault="00116170" w:rsidP="00116170">
      <w:pPr>
        <w:ind w:left="360"/>
        <w:rPr>
          <w:rStyle w:val="Emphasis"/>
          <w:i w:val="0"/>
        </w:rPr>
      </w:pPr>
    </w:p>
    <w:p w:rsidR="00116170" w:rsidRPr="0038729C" w:rsidRDefault="00116170" w:rsidP="00116170">
      <w:pPr>
        <w:pStyle w:val="List2"/>
        <w:numPr>
          <w:ilvl w:val="0"/>
          <w:numId w:val="1"/>
        </w:numPr>
        <w:rPr>
          <w:rStyle w:val="Strong"/>
        </w:rPr>
      </w:pPr>
      <w:r w:rsidRPr="0038729C">
        <w:rPr>
          <w:rStyle w:val="Strong"/>
        </w:rPr>
        <w:t>What is ‘Mental health and emotional wellbeing’</w:t>
      </w:r>
      <w:r>
        <w:rPr>
          <w:rStyle w:val="Strong"/>
        </w:rPr>
        <w:t>?</w:t>
      </w:r>
    </w:p>
    <w:p w:rsidR="00116170" w:rsidRPr="0038729C" w:rsidRDefault="00116170" w:rsidP="00116170">
      <w:pPr>
        <w:jc w:val="both"/>
      </w:pPr>
    </w:p>
    <w:p w:rsidR="00116170" w:rsidRPr="0038729C" w:rsidRDefault="00116170" w:rsidP="00116170">
      <w:pPr>
        <w:pStyle w:val="List3"/>
        <w:numPr>
          <w:ilvl w:val="0"/>
          <w:numId w:val="13"/>
        </w:numPr>
        <w:rPr>
          <w:lang w:val="en-US"/>
        </w:rPr>
      </w:pPr>
      <w:r w:rsidRPr="0038729C">
        <w:rPr>
          <w:lang w:val="en-US"/>
        </w:rPr>
        <w:t>“Mental health is the emotional resilience which enables us to enjoy life and survive pain, disappointment and sadness.  It is a positive sense of well-being and an underlying belief in our own and others’ ‘dignity and worth’”</w:t>
      </w:r>
    </w:p>
    <w:p w:rsidR="00116170" w:rsidRPr="00B87453" w:rsidRDefault="00116170" w:rsidP="00116170">
      <w:pPr>
        <w:pStyle w:val="BodyTextFirstIndent2"/>
        <w:rPr>
          <w:i/>
          <w:iCs/>
        </w:rPr>
      </w:pPr>
      <w:r w:rsidRPr="00B87453">
        <w:rPr>
          <w:i/>
          <w:iCs/>
          <w:lang w:val="en-US"/>
        </w:rPr>
        <w:t>(H.D.A., formerly H.E.A.)</w:t>
      </w:r>
    </w:p>
    <w:p w:rsidR="00116170" w:rsidRPr="0038729C" w:rsidRDefault="00116170" w:rsidP="00116170">
      <w:pPr>
        <w:pStyle w:val="List3"/>
        <w:numPr>
          <w:ilvl w:val="0"/>
          <w:numId w:val="13"/>
        </w:numPr>
      </w:pPr>
      <w:r w:rsidRPr="0038729C">
        <w:t>For the purposes of this policy, the term ‘mental health difficulties’ refers to:</w:t>
      </w:r>
    </w:p>
    <w:p w:rsidR="00116170" w:rsidRPr="0038729C" w:rsidRDefault="00116170" w:rsidP="00116170">
      <w:pPr>
        <w:pStyle w:val="ListBullet4"/>
        <w:numPr>
          <w:ilvl w:val="0"/>
          <w:numId w:val="5"/>
        </w:numPr>
      </w:pPr>
      <w:r w:rsidRPr="0038729C">
        <w:t>long term mental illnesses or psychiatric conditions - which may be classified as a disability under the DDA</w:t>
      </w:r>
      <w:r w:rsidRPr="0038729C">
        <w:rPr>
          <w:vertAlign w:val="superscript"/>
        </w:rPr>
        <w:footnoteReference w:id="10"/>
      </w:r>
      <w:r w:rsidRPr="0038729C">
        <w:t>.</w:t>
      </w:r>
    </w:p>
    <w:p w:rsidR="00116170" w:rsidRPr="0038729C" w:rsidRDefault="00116170" w:rsidP="00116170">
      <w:pPr>
        <w:pStyle w:val="ListBullet4"/>
        <w:numPr>
          <w:ilvl w:val="0"/>
          <w:numId w:val="5"/>
        </w:numPr>
      </w:pPr>
      <w:r w:rsidRPr="0038729C">
        <w:t>emerging mental health problems which may develop into conditions which require ongoing support or intervention</w:t>
      </w:r>
    </w:p>
    <w:p w:rsidR="00116170" w:rsidRPr="0038729C" w:rsidRDefault="00116170" w:rsidP="00116170">
      <w:pPr>
        <w:pStyle w:val="ListBullet4"/>
        <w:numPr>
          <w:ilvl w:val="0"/>
          <w:numId w:val="5"/>
        </w:numPr>
      </w:pPr>
      <w:r w:rsidRPr="0038729C">
        <w:t>temporary debilitating mental health conditions or reactions which impact on a student’s ability to fulfil their academic potential.</w:t>
      </w:r>
    </w:p>
    <w:p w:rsidR="00116170" w:rsidRPr="0038729C" w:rsidRDefault="00116170" w:rsidP="00116170">
      <w:pPr>
        <w:jc w:val="both"/>
      </w:pPr>
    </w:p>
    <w:p w:rsidR="00116170" w:rsidRPr="0038729C" w:rsidRDefault="00116170" w:rsidP="00116170">
      <w:pPr>
        <w:pStyle w:val="List3"/>
        <w:numPr>
          <w:ilvl w:val="0"/>
          <w:numId w:val="13"/>
        </w:numPr>
      </w:pPr>
      <w:r w:rsidRPr="0038729C">
        <w:t xml:space="preserve">There </w:t>
      </w:r>
      <w:r>
        <w:t>is</w:t>
      </w:r>
      <w:r w:rsidRPr="0038729C">
        <w:t xml:space="preserve"> a range of conditions which come under the umbrella term ‘mental health difficulties’, including anxiety, depression, eating disorders, bipolar disorder, schizophrenia, obsessive compulsive disorder, and many more, as diagnosed by a relevant medical practitioner. </w:t>
      </w:r>
    </w:p>
    <w:p w:rsidR="00116170" w:rsidRPr="0038729C" w:rsidRDefault="00116170" w:rsidP="00116170">
      <w:pPr>
        <w:jc w:val="both"/>
      </w:pPr>
    </w:p>
    <w:p w:rsidR="00116170" w:rsidRDefault="00116170" w:rsidP="00116170">
      <w:pPr>
        <w:pStyle w:val="BodyText"/>
        <w:rPr>
          <w:b/>
          <w:bCs/>
        </w:rPr>
      </w:pPr>
      <w:r w:rsidRPr="00EF6D88">
        <w:rPr>
          <w:b/>
          <w:bCs/>
        </w:rPr>
        <w:t xml:space="preserve">N.B Please visit </w:t>
      </w:r>
      <w:hyperlink r:id="rId21" w:history="1">
        <w:r w:rsidR="00F849F1" w:rsidRPr="00C75789">
          <w:rPr>
            <w:rStyle w:val="Hyperlink"/>
            <w:b/>
            <w:bCs/>
          </w:rPr>
          <w:t>http://thewellbeingservice.southwales.ac.uk/advice/</w:t>
        </w:r>
      </w:hyperlink>
      <w:r w:rsidR="00F849F1">
        <w:rPr>
          <w:b/>
          <w:bCs/>
        </w:rPr>
        <w:t xml:space="preserve"> </w:t>
      </w:r>
      <w:r w:rsidRPr="00EF6D88">
        <w:rPr>
          <w:b/>
          <w:bCs/>
        </w:rPr>
        <w:t>for further information booklets which give straightforward practical information on a range of mental health issues and contain resource lists for seeking further help.</w:t>
      </w:r>
    </w:p>
    <w:p w:rsidR="00116170" w:rsidRDefault="00116170" w:rsidP="00116170">
      <w:pPr>
        <w:pStyle w:val="BodyText"/>
        <w:rPr>
          <w:b/>
          <w:bCs/>
        </w:rPr>
      </w:pPr>
    </w:p>
    <w:p w:rsidR="00116170" w:rsidRPr="00EF6D88" w:rsidRDefault="00116170" w:rsidP="00116170">
      <w:pPr>
        <w:pStyle w:val="BodyText"/>
        <w:rPr>
          <w:b/>
          <w:bCs/>
        </w:rPr>
      </w:pPr>
    </w:p>
    <w:p w:rsidR="00116170" w:rsidRPr="00EF6D88" w:rsidRDefault="00116170" w:rsidP="00116170">
      <w:pPr>
        <w:pStyle w:val="List2"/>
        <w:numPr>
          <w:ilvl w:val="0"/>
          <w:numId w:val="1"/>
        </w:numPr>
        <w:rPr>
          <w:b/>
          <w:bCs/>
        </w:rPr>
      </w:pPr>
      <w:r w:rsidRPr="00EF6D88">
        <w:rPr>
          <w:b/>
          <w:bCs/>
        </w:rPr>
        <w:t>Roles and Responsibilities</w:t>
      </w:r>
    </w:p>
    <w:p w:rsidR="00116170" w:rsidRPr="0038729C" w:rsidRDefault="00116170" w:rsidP="00116170"/>
    <w:p w:rsidR="00116170" w:rsidRPr="00B234A9" w:rsidRDefault="00116170" w:rsidP="00F849F1">
      <w:pPr>
        <w:pStyle w:val="ListBullet3"/>
        <w:numPr>
          <w:ilvl w:val="1"/>
          <w:numId w:val="42"/>
        </w:numPr>
        <w:rPr>
          <w:b/>
          <w:bCs/>
        </w:rPr>
      </w:pPr>
      <w:r w:rsidRPr="00B234A9">
        <w:rPr>
          <w:b/>
          <w:bCs/>
        </w:rPr>
        <w:t>The role and responsibilities of the Institution</w:t>
      </w:r>
    </w:p>
    <w:p w:rsidR="00116170" w:rsidRDefault="00116170" w:rsidP="00116170">
      <w:pPr>
        <w:pStyle w:val="NormalWeb"/>
        <w:numPr>
          <w:ilvl w:val="0"/>
          <w:numId w:val="15"/>
        </w:numPr>
      </w:pPr>
      <w:r>
        <w:t xml:space="preserve">Having regard for the </w:t>
      </w:r>
      <w:r w:rsidR="001E1AAE">
        <w:t xml:space="preserve">Equality Act 2010 </w:t>
      </w:r>
      <w:r>
        <w:t xml:space="preserve">the University of </w:t>
      </w:r>
      <w:r w:rsidR="00E253C1">
        <w:t>South Wales</w:t>
      </w:r>
      <w:r>
        <w:t xml:space="preserve"> aims to provide the widest possible access to those who wish to benefit from its educational activities and to remove any barriers which already exist to students with identified mental health issues, bearing in mind the constraints imposed by the campus and certain University buildings.</w:t>
      </w:r>
    </w:p>
    <w:p w:rsidR="00116170" w:rsidRPr="00490D0A" w:rsidRDefault="00116170" w:rsidP="00116170">
      <w:pPr>
        <w:pStyle w:val="NormalWeb"/>
        <w:numPr>
          <w:ilvl w:val="0"/>
          <w:numId w:val="15"/>
        </w:numPr>
      </w:pPr>
      <w:r>
        <w:t>Once accepted on to one of its schemes, the University will aim to ensure that students with identified mental health issues are provided with the resources and facilities necessary to take a full part in the educational and social life of the campus as far as possible comparable to that of non-disabled students.</w:t>
      </w:r>
    </w:p>
    <w:p w:rsidR="00116170" w:rsidRPr="00490D0A" w:rsidRDefault="00116170" w:rsidP="00116170">
      <w:pPr>
        <w:pStyle w:val="NormalWeb"/>
        <w:numPr>
          <w:ilvl w:val="0"/>
          <w:numId w:val="15"/>
        </w:numPr>
      </w:pPr>
      <w:r>
        <w:t xml:space="preserve">The University of </w:t>
      </w:r>
      <w:r w:rsidR="00E253C1">
        <w:t>South Wales</w:t>
      </w:r>
      <w:r>
        <w:t xml:space="preserve"> will</w:t>
      </w:r>
      <w:r w:rsidRPr="00552430">
        <w:t xml:space="preserve"> endeavour</w:t>
      </w:r>
      <w:r>
        <w:t xml:space="preserve"> to ensure that its policies and provision in relation to disability exemplify the best possible practice and that it continues to develop and improve what is available.</w:t>
      </w:r>
    </w:p>
    <w:p w:rsidR="00116170" w:rsidRDefault="00116170" w:rsidP="00116170">
      <w:pPr>
        <w:pStyle w:val="NormalWeb"/>
        <w:numPr>
          <w:ilvl w:val="0"/>
          <w:numId w:val="15"/>
        </w:numPr>
      </w:pPr>
      <w:r w:rsidRPr="0038729C">
        <w:t xml:space="preserve">The University of </w:t>
      </w:r>
      <w:r w:rsidR="00E253C1">
        <w:t>South Wales</w:t>
      </w:r>
      <w:r w:rsidRPr="0038729C">
        <w:t xml:space="preserve"> encourages students to disclose their needs at the earliest opportunity, both pre-and post-entry</w:t>
      </w:r>
      <w:r>
        <w:t xml:space="preserve"> and to engage with appropriate services</w:t>
      </w:r>
      <w:r w:rsidRPr="0038729C">
        <w:t>. The reason for requesting such information is to ensure the appropriate information, assessment and support is made available</w:t>
      </w:r>
      <w:r>
        <w:t xml:space="preserve"> to the student</w:t>
      </w:r>
      <w:r w:rsidRPr="0038729C">
        <w:t>.</w:t>
      </w:r>
      <w:r>
        <w:t xml:space="preserve">  </w:t>
      </w:r>
      <w:r w:rsidRPr="0038729C">
        <w:t xml:space="preserve">Without disclosure, there can be no offer of specific support.  Therefore, students should be made aware in writing of the importance of disclosing a disability </w:t>
      </w:r>
      <w:r w:rsidR="00796703">
        <w:t xml:space="preserve">(whether their own or that of someone for whom they care, if their caring responsibilities are likely to impact upon their study) </w:t>
      </w:r>
      <w:r w:rsidRPr="0038729C">
        <w:t>at the application stage</w:t>
      </w:r>
      <w:r w:rsidR="00796703">
        <w:t xml:space="preserve"> </w:t>
      </w:r>
      <w:r w:rsidRPr="0038729C">
        <w:t>, and a written statement to this effect should appear in all relevant literature, on the student intranet, University website etc.</w:t>
      </w:r>
    </w:p>
    <w:p w:rsidR="00116170" w:rsidRDefault="00116170" w:rsidP="00116170">
      <w:pPr>
        <w:pStyle w:val="NormalWeb"/>
        <w:numPr>
          <w:ilvl w:val="0"/>
          <w:numId w:val="15"/>
        </w:numPr>
      </w:pPr>
      <w:r w:rsidRPr="0038729C">
        <w:t xml:space="preserve">When </w:t>
      </w:r>
      <w:r>
        <w:t xml:space="preserve">a </w:t>
      </w:r>
      <w:r w:rsidRPr="0038729C">
        <w:t xml:space="preserve">disclosure is made, the University of </w:t>
      </w:r>
      <w:r w:rsidR="00E253C1">
        <w:t>South Wales</w:t>
      </w:r>
      <w:r w:rsidRPr="0038729C">
        <w:t xml:space="preserve"> </w:t>
      </w:r>
      <w:r>
        <w:t>will</w:t>
      </w:r>
      <w:r w:rsidRPr="0038729C">
        <w:t xml:space="preserve"> </w:t>
      </w:r>
      <w:r>
        <w:t>offer</w:t>
      </w:r>
      <w:r w:rsidRPr="0038729C">
        <w:t xml:space="preserve"> support services to students with mental health difficulties. For example</w:t>
      </w:r>
      <w:r>
        <w:t xml:space="preserve">s of support available please see information on </w:t>
      </w:r>
      <w:hyperlink r:id="rId22" w:history="1">
        <w:r w:rsidRPr="00E504FC">
          <w:rPr>
            <w:rStyle w:val="Hyperlink"/>
          </w:rPr>
          <w:t>Student Services</w:t>
        </w:r>
      </w:hyperlink>
      <w:r>
        <w:rPr>
          <w:rStyle w:val="FootnoteReference"/>
        </w:rPr>
        <w:footnoteReference w:id="11"/>
      </w:r>
      <w:r>
        <w:t xml:space="preserve">, </w:t>
      </w:r>
      <w:hyperlink r:id="rId23" w:history="1">
        <w:r w:rsidR="00E504FC">
          <w:rPr>
            <w:rStyle w:val="Hyperlink"/>
          </w:rPr>
          <w:t>C</w:t>
        </w:r>
        <w:r w:rsidRPr="00E504FC">
          <w:rPr>
            <w:rStyle w:val="Hyperlink"/>
          </w:rPr>
          <w:t>haplaincy</w:t>
        </w:r>
      </w:hyperlink>
      <w:r>
        <w:rPr>
          <w:rStyle w:val="FootnoteReference"/>
        </w:rPr>
        <w:footnoteReference w:id="12"/>
      </w:r>
      <w:r>
        <w:t xml:space="preserve">, and </w:t>
      </w:r>
      <w:hyperlink r:id="rId24" w:history="1">
        <w:r w:rsidR="00A31BE9" w:rsidRPr="00A31BE9">
          <w:rPr>
            <w:rStyle w:val="Hyperlink"/>
          </w:rPr>
          <w:t>Campus Advice Centres</w:t>
        </w:r>
      </w:hyperlink>
      <w:r w:rsidR="00E504FC">
        <w:rPr>
          <w:rStyle w:val="FootnoteReference"/>
        </w:rPr>
        <w:footnoteReference w:id="13"/>
      </w:r>
      <w:r w:rsidRPr="0038729C">
        <w:t>. Liaison with services in the local community is also a responsibility and this includes the Community Mental Health Teams. It is not</w:t>
      </w:r>
      <w:r>
        <w:t>, however,</w:t>
      </w:r>
      <w:r w:rsidRPr="0038729C">
        <w:t xml:space="preserve"> the responsibility of the University</w:t>
      </w:r>
      <w:r>
        <w:t xml:space="preserve"> of </w:t>
      </w:r>
      <w:r w:rsidR="00E253C1">
        <w:t>South Wales</w:t>
      </w:r>
      <w:r w:rsidRPr="0038729C">
        <w:t xml:space="preserve"> to replicate services that already exist in the community.</w:t>
      </w:r>
    </w:p>
    <w:p w:rsidR="00116170" w:rsidRDefault="00116170" w:rsidP="00116170">
      <w:pPr>
        <w:pStyle w:val="NormalWeb"/>
        <w:numPr>
          <w:ilvl w:val="0"/>
          <w:numId w:val="15"/>
        </w:numPr>
      </w:pPr>
      <w:r w:rsidRPr="0038729C">
        <w:t>The University</w:t>
      </w:r>
      <w:r>
        <w:t xml:space="preserve"> of </w:t>
      </w:r>
      <w:r w:rsidR="00E253C1">
        <w:t>South Wales</w:t>
      </w:r>
      <w:r w:rsidRPr="0038729C">
        <w:t xml:space="preserve"> has a responsibility to provide information on the nature and parameters of the support offered, and by whom the support is offered, through appropriate literature and contact with staff.</w:t>
      </w:r>
    </w:p>
    <w:p w:rsidR="00116170" w:rsidRDefault="00116170" w:rsidP="00116170">
      <w:pPr>
        <w:pStyle w:val="NormalWeb"/>
        <w:numPr>
          <w:ilvl w:val="0"/>
          <w:numId w:val="15"/>
        </w:numPr>
      </w:pPr>
      <w:r w:rsidRPr="0038729C">
        <w:t xml:space="preserve">The University </w:t>
      </w:r>
      <w:r>
        <w:t xml:space="preserve">of </w:t>
      </w:r>
      <w:r w:rsidR="00E253C1">
        <w:t>South Wales</w:t>
      </w:r>
      <w:r>
        <w:t xml:space="preserve"> </w:t>
      </w:r>
      <w:r w:rsidRPr="0038729C">
        <w:t>has a responsibility to make clear the roles and responsibilities of staff engaged in contact work with students with mental health difficulties in the context of the duty of care that is owed to students and the staff themselves. This includes making explicit the boundaries of personal and professional involvement to avoid both staff themselves and students being at risk through inappropriate referral or action.</w:t>
      </w:r>
    </w:p>
    <w:p w:rsidR="00116170" w:rsidRPr="0038729C" w:rsidRDefault="00116170" w:rsidP="00116170">
      <w:pPr>
        <w:pStyle w:val="NormalWeb"/>
        <w:numPr>
          <w:ilvl w:val="0"/>
          <w:numId w:val="15"/>
        </w:numPr>
      </w:pPr>
      <w:r>
        <w:t xml:space="preserve">Training, staff development and support in relation to mental and emotional wellbeing is offered through the Mental </w:t>
      </w:r>
      <w:r w:rsidR="00C15734">
        <w:t>Wellbeing</w:t>
      </w:r>
      <w:r>
        <w:t xml:space="preserve"> Advisers</w:t>
      </w:r>
      <w:r w:rsidRPr="0038729C">
        <w:t xml:space="preserve"> to all relevant staff to enable them to undertake their roles and responsibilities in providing support to students with mental health difficulties efficiently and effectively.</w:t>
      </w:r>
      <w:r w:rsidR="00A31BE9">
        <w:t xml:space="preserve"> </w:t>
      </w:r>
      <w:r w:rsidR="00BD26BD" w:rsidRPr="00BD26BD">
        <w:rPr>
          <w:rFonts w:cs="Arial"/>
        </w:rPr>
        <w:t>The Wellbeing Service offer a</w:t>
      </w:r>
      <w:r w:rsidR="00BD26BD" w:rsidRPr="00BD26BD">
        <w:rPr>
          <w:rFonts w:cs="Arial"/>
          <w:b/>
        </w:rPr>
        <w:t xml:space="preserve"> “Duty”</w:t>
      </w:r>
      <w:r w:rsidR="00BD26BD">
        <w:rPr>
          <w:rFonts w:cs="Arial"/>
          <w:b/>
        </w:rPr>
        <w:t xml:space="preserve"> service</w:t>
      </w:r>
      <w:r w:rsidR="00BD26BD" w:rsidRPr="008D7315">
        <w:rPr>
          <w:rFonts w:cs="Arial"/>
          <w:color w:val="333333"/>
        </w:rPr>
        <w:t xml:space="preserve"> every weekday afternoon in term-time.  This is a support service for USW staff who can discuss their concerns with a member of the team.  You can email </w:t>
      </w:r>
      <w:hyperlink r:id="rId25" w:history="1">
        <w:r w:rsidR="00BD26BD" w:rsidRPr="008D7315">
          <w:rPr>
            <w:rStyle w:val="Hyperlink"/>
            <w:rFonts w:cs="Arial"/>
          </w:rPr>
          <w:t>wsduty@southwales.ac.uk</w:t>
        </w:r>
      </w:hyperlink>
      <w:r w:rsidR="00BD26BD" w:rsidRPr="008D7315">
        <w:rPr>
          <w:rFonts w:cs="Arial"/>
          <w:color w:val="333333"/>
        </w:rPr>
        <w:t xml:space="preserve"> and ask for a call back or telephone Student Support Reception on 01443 482080.</w:t>
      </w:r>
      <w:r w:rsidR="00BD26BD">
        <w:rPr>
          <w:rFonts w:cs="Arial"/>
          <w:color w:val="333333"/>
        </w:rPr>
        <w:t xml:space="preserve">  </w:t>
      </w:r>
      <w:r w:rsidR="00A31BE9">
        <w:t xml:space="preserve">In addition to bespoke mental health awareness </w:t>
      </w:r>
      <w:hyperlink r:id="rId26" w:history="1">
        <w:r w:rsidR="00A31BE9" w:rsidRPr="00BD26BD">
          <w:rPr>
            <w:rStyle w:val="Hyperlink"/>
          </w:rPr>
          <w:t>train</w:t>
        </w:r>
        <w:r w:rsidR="00BD26BD" w:rsidRPr="00BD26BD">
          <w:rPr>
            <w:rStyle w:val="Hyperlink"/>
          </w:rPr>
          <w:t>in</w:t>
        </w:r>
        <w:r w:rsidR="00A31BE9" w:rsidRPr="00BD26BD">
          <w:rPr>
            <w:rStyle w:val="Hyperlink"/>
          </w:rPr>
          <w:t>g</w:t>
        </w:r>
      </w:hyperlink>
      <w:r w:rsidR="00A31BE9">
        <w:t xml:space="preserve">, Wellbeing staff also offer the internationally recognised workshops </w:t>
      </w:r>
      <w:hyperlink r:id="rId27" w:history="1">
        <w:r w:rsidR="00A31BE9" w:rsidRPr="00BD26BD">
          <w:rPr>
            <w:rStyle w:val="Hyperlink"/>
          </w:rPr>
          <w:t>Mental Health First Aid and Applied Suicide Intervention Skills Training</w:t>
        </w:r>
      </w:hyperlink>
      <w:r w:rsidR="00A31BE9">
        <w:t>.</w:t>
      </w:r>
    </w:p>
    <w:p w:rsidR="00116170" w:rsidRDefault="00116170" w:rsidP="00116170">
      <w:pPr>
        <w:pStyle w:val="BodyText"/>
      </w:pPr>
      <w:r w:rsidRPr="0038729C">
        <w:t xml:space="preserve">For information on support services </w:t>
      </w:r>
      <w:r w:rsidR="00BD26BD">
        <w:t xml:space="preserve">for students </w:t>
      </w:r>
      <w:r w:rsidRPr="0038729C">
        <w:t>offered by the Coun</w:t>
      </w:r>
      <w:r>
        <w:t xml:space="preserve">selling and Mental </w:t>
      </w:r>
      <w:r w:rsidR="0014540B">
        <w:t>Wellbeing S</w:t>
      </w:r>
      <w:r w:rsidR="006B3B1B" w:rsidRPr="0038729C">
        <w:t>ervice</w:t>
      </w:r>
      <w:r w:rsidR="0014540B">
        <w:t>s</w:t>
      </w:r>
      <w:r w:rsidRPr="0038729C">
        <w:t xml:space="preserve"> please see </w:t>
      </w:r>
      <w:hyperlink r:id="rId28" w:history="1">
        <w:r w:rsidR="00A31BE9" w:rsidRPr="00580090">
          <w:rPr>
            <w:rStyle w:val="Hyperlink"/>
          </w:rPr>
          <w:t>http://thewellbeingservice.southwales.ac.uk/</w:t>
        </w:r>
      </w:hyperlink>
      <w:r w:rsidR="00F70235">
        <w:t xml:space="preserve"> </w:t>
      </w:r>
      <w:r>
        <w:t xml:space="preserve"> </w:t>
      </w:r>
    </w:p>
    <w:p w:rsidR="00116170" w:rsidRPr="00B234A9" w:rsidRDefault="00116170" w:rsidP="00F849F1">
      <w:pPr>
        <w:pStyle w:val="ListBullet2"/>
        <w:numPr>
          <w:ilvl w:val="1"/>
          <w:numId w:val="41"/>
        </w:numPr>
        <w:rPr>
          <w:b/>
          <w:bCs/>
        </w:rPr>
      </w:pPr>
      <w:r w:rsidRPr="00B234A9">
        <w:rPr>
          <w:b/>
          <w:bCs/>
        </w:rPr>
        <w:t>The roles and responsibilities of staff</w:t>
      </w:r>
    </w:p>
    <w:p w:rsidR="00116170" w:rsidRPr="0038729C" w:rsidRDefault="00116170" w:rsidP="00116170">
      <w:pPr>
        <w:rPr>
          <w:b/>
          <w:bCs/>
        </w:rPr>
      </w:pPr>
    </w:p>
    <w:p w:rsidR="00116170" w:rsidRPr="0038729C" w:rsidRDefault="00F849F1" w:rsidP="00F849F1">
      <w:pPr>
        <w:pStyle w:val="List3"/>
        <w:ind w:left="567" w:firstLine="0"/>
      </w:pPr>
      <w:r>
        <w:t xml:space="preserve">6.21 </w:t>
      </w:r>
      <w:r w:rsidR="00116170" w:rsidRPr="0038729C">
        <w:t xml:space="preserve">Students with mental health difficulties should be responded to in a non-stigmatising, well informed and empowering manner. </w:t>
      </w:r>
    </w:p>
    <w:p w:rsidR="00116170" w:rsidRPr="0038729C" w:rsidRDefault="00116170" w:rsidP="00F849F1">
      <w:pPr>
        <w:pStyle w:val="List3"/>
        <w:numPr>
          <w:ilvl w:val="1"/>
          <w:numId w:val="44"/>
        </w:numPr>
      </w:pPr>
      <w:r w:rsidRPr="0038729C">
        <w:t xml:space="preserve">All staff should take the opportunities provided through training, written information, and discussion to be informed </w:t>
      </w:r>
      <w:proofErr w:type="gramStart"/>
      <w:r w:rsidRPr="0038729C">
        <w:t>lay</w:t>
      </w:r>
      <w:proofErr w:type="gramEnd"/>
      <w:r w:rsidRPr="0038729C">
        <w:t xml:space="preserve"> people regarding mental health. </w:t>
      </w:r>
    </w:p>
    <w:p w:rsidR="00C87498" w:rsidRDefault="00116170" w:rsidP="00C87498">
      <w:pPr>
        <w:pStyle w:val="List3"/>
        <w:ind w:left="720" w:firstLine="0"/>
      </w:pPr>
      <w:r w:rsidRPr="0038729C">
        <w:t xml:space="preserve">Staff should be clear about their duty of care responsibilities in relation to mental health difficulties. Staff should be familiar with the section on duty of care in this guide. Any areas of concern should be discussed with the </w:t>
      </w:r>
      <w:r w:rsidR="00BF71AC">
        <w:t xml:space="preserve">Duty Officer from the Wellbeing Service, your </w:t>
      </w:r>
      <w:r w:rsidRPr="0038729C">
        <w:t>line manage</w:t>
      </w:r>
      <w:r>
        <w:t>r, head of department/faculty or Director</w:t>
      </w:r>
      <w:r w:rsidRPr="0038729C">
        <w:t xml:space="preserve"> of Student Services.</w:t>
      </w:r>
      <w:r>
        <w:t xml:space="preserve">  Details on how to </w:t>
      </w:r>
      <w:r w:rsidR="00BF71AC">
        <w:t>contact the Duty Officer can be found</w:t>
      </w:r>
      <w:r>
        <w:t xml:space="preserve"> on the </w:t>
      </w:r>
      <w:hyperlink r:id="rId29" w:history="1">
        <w:r w:rsidR="0018220E" w:rsidRPr="004C463A">
          <w:rPr>
            <w:rStyle w:val="Hyperlink"/>
          </w:rPr>
          <w:t>W</w:t>
        </w:r>
        <w:r w:rsidR="00307CD5" w:rsidRPr="004C463A">
          <w:rPr>
            <w:rStyle w:val="Hyperlink"/>
          </w:rPr>
          <w:t xml:space="preserve">ellbeing </w:t>
        </w:r>
        <w:r w:rsidR="0018220E" w:rsidRPr="004C463A">
          <w:rPr>
            <w:rStyle w:val="Hyperlink"/>
          </w:rPr>
          <w:t>Service</w:t>
        </w:r>
      </w:hyperlink>
      <w:r w:rsidR="0018220E">
        <w:rPr>
          <w:rStyle w:val="FootnoteReference"/>
        </w:rPr>
        <w:footnoteReference w:id="14"/>
      </w:r>
      <w:r w:rsidR="0018220E">
        <w:t xml:space="preserve"> </w:t>
      </w:r>
      <w:r>
        <w:t xml:space="preserve">pages </w:t>
      </w:r>
      <w:r w:rsidR="0018220E">
        <w:t>of the Hub.</w:t>
      </w:r>
      <w:r w:rsidR="00860706">
        <w:t xml:space="preserve"> </w:t>
      </w:r>
      <w:r w:rsidR="00C87498">
        <w:t xml:space="preserve"> </w:t>
      </w:r>
    </w:p>
    <w:p w:rsidR="00116170" w:rsidRPr="0038729C" w:rsidRDefault="00116170" w:rsidP="00F849F1">
      <w:pPr>
        <w:pStyle w:val="List3"/>
        <w:numPr>
          <w:ilvl w:val="1"/>
          <w:numId w:val="44"/>
        </w:numPr>
      </w:pPr>
      <w:r w:rsidRPr="0038729C">
        <w:t xml:space="preserve">When developing or reviewing departmental procedures and policies the needs of students with mental health difficulties </w:t>
      </w:r>
      <w:r w:rsidR="00796703">
        <w:t xml:space="preserve">(and of students caring for those with mental health difficulties) </w:t>
      </w:r>
      <w:r w:rsidRPr="0038729C">
        <w:t>should be considered. Publications should encourage students to declare their support needs at the earliest opportunity.</w:t>
      </w:r>
    </w:p>
    <w:p w:rsidR="00116170" w:rsidRPr="00B234A9" w:rsidRDefault="00116170" w:rsidP="00F849F1">
      <w:pPr>
        <w:pStyle w:val="List3"/>
        <w:numPr>
          <w:ilvl w:val="1"/>
          <w:numId w:val="44"/>
        </w:numPr>
      </w:pPr>
      <w:r w:rsidRPr="0038729C">
        <w:t xml:space="preserve">Staff should be as informed as possible, and opportunities of supporting students taken wherever possible. However it is crucial that everybody recognise their own personal and professional limitations when offering support. Part of being informed and responsive is about knowing when and where to refer on. Specialist help or advice should be sought as appropriate. If in doubt, contact </w:t>
      </w:r>
      <w:r>
        <w:t>a</w:t>
      </w:r>
      <w:r w:rsidRPr="0038729C">
        <w:t xml:space="preserve"> Mental </w:t>
      </w:r>
      <w:r w:rsidR="00E60953">
        <w:t>Wellbeing</w:t>
      </w:r>
      <w:r w:rsidRPr="0038729C">
        <w:t xml:space="preserve"> Adviser</w:t>
      </w:r>
      <w:r>
        <w:t>, Student Counsellor, Health Centre Nursing Staff</w:t>
      </w:r>
      <w:r w:rsidRPr="0038729C">
        <w:t xml:space="preserve"> or </w:t>
      </w:r>
      <w:r>
        <w:t>Director</w:t>
      </w:r>
      <w:r w:rsidRPr="0038729C">
        <w:t xml:space="preserve"> of Student Services.</w:t>
      </w:r>
      <w:r>
        <w:t xml:space="preserve"> </w:t>
      </w:r>
      <w:r w:rsidRPr="0038729C">
        <w:t xml:space="preserve">Knowing when and to whom to refer may help avoid those cases where a student becomes overly dependent on a member of staff to the point where the staff member is forced into acting in a rejecting manner.  Appropriate training </w:t>
      </w:r>
      <w:r w:rsidRPr="00B234A9">
        <w:t xml:space="preserve">in Mental Health Awareness and the Role of the Mental </w:t>
      </w:r>
      <w:r w:rsidR="00E60953">
        <w:t>Wellbeing</w:t>
      </w:r>
      <w:r w:rsidRPr="00B234A9">
        <w:t xml:space="preserve"> Adviser should be made available as part of Disability induction training.</w:t>
      </w:r>
      <w:r w:rsidR="00930371">
        <w:t xml:space="preserve"> The Wellbeing Service also provides </w:t>
      </w:r>
      <w:hyperlink r:id="rId30" w:history="1">
        <w:r w:rsidR="004E3178" w:rsidRPr="00BD26BD">
          <w:rPr>
            <w:rStyle w:val="Hyperlink"/>
          </w:rPr>
          <w:t>Mental Health First Aid and Applied Suicide Intervention Skills Training</w:t>
        </w:r>
      </w:hyperlink>
      <w:r w:rsidR="004E3178">
        <w:t>.</w:t>
      </w:r>
    </w:p>
    <w:p w:rsidR="00116170" w:rsidRPr="00B234A9" w:rsidRDefault="00116170" w:rsidP="00F849F1">
      <w:pPr>
        <w:pStyle w:val="List3"/>
        <w:numPr>
          <w:ilvl w:val="1"/>
          <w:numId w:val="44"/>
        </w:numPr>
      </w:pPr>
      <w:r w:rsidRPr="00B234A9">
        <w:t>The University’s Student Services department offers a range of services, offering information, advice and support to students.</w:t>
      </w:r>
    </w:p>
    <w:p w:rsidR="00116170" w:rsidRPr="00B234A9" w:rsidRDefault="00116170" w:rsidP="00F849F1">
      <w:pPr>
        <w:pStyle w:val="List3"/>
        <w:numPr>
          <w:ilvl w:val="1"/>
          <w:numId w:val="44"/>
        </w:numPr>
      </w:pPr>
      <w:r w:rsidRPr="00B234A9">
        <w:t xml:space="preserve">Whenever staff are concerned about a student’s mental health and action is taken, all decisions and actions taken should be recorded.  Ensure that when recording any personal information that it is done in line with the University of </w:t>
      </w:r>
      <w:r w:rsidR="00E253C1">
        <w:t>South Wales</w:t>
      </w:r>
      <w:r w:rsidRPr="00B234A9">
        <w:t>’s policy on Data Protection</w:t>
      </w:r>
      <w:r w:rsidRPr="00B234A9">
        <w:rPr>
          <w:rStyle w:val="FootnoteReference"/>
        </w:rPr>
        <w:footnoteReference w:id="15"/>
      </w:r>
      <w:r w:rsidRPr="00B234A9">
        <w:t>.</w:t>
      </w:r>
    </w:p>
    <w:p w:rsidR="00116170" w:rsidRPr="00B234A9" w:rsidRDefault="00116170" w:rsidP="00116170">
      <w:pPr>
        <w:pStyle w:val="List3"/>
        <w:ind w:left="720" w:firstLine="0"/>
      </w:pPr>
    </w:p>
    <w:p w:rsidR="00116170" w:rsidRPr="00B234A9" w:rsidRDefault="00F849F1" w:rsidP="00F849F1">
      <w:pPr>
        <w:pStyle w:val="ListBullet2"/>
        <w:numPr>
          <w:ilvl w:val="1"/>
          <w:numId w:val="41"/>
        </w:numPr>
        <w:rPr>
          <w:b/>
          <w:bCs/>
        </w:rPr>
      </w:pPr>
      <w:r>
        <w:rPr>
          <w:b/>
          <w:bCs/>
        </w:rPr>
        <w:t xml:space="preserve"> </w:t>
      </w:r>
      <w:r w:rsidR="00116170" w:rsidRPr="00B234A9">
        <w:rPr>
          <w:b/>
          <w:bCs/>
        </w:rPr>
        <w:t>The roles and responsibilities of the student</w:t>
      </w:r>
    </w:p>
    <w:p w:rsidR="00116170" w:rsidRPr="00B234A9" w:rsidRDefault="00116170" w:rsidP="00711EB9">
      <w:pPr>
        <w:pStyle w:val="ListBullet2"/>
        <w:tabs>
          <w:tab w:val="clear" w:pos="643"/>
        </w:tabs>
        <w:ind w:left="360" w:firstLine="0"/>
      </w:pPr>
    </w:p>
    <w:p w:rsidR="00116170" w:rsidRPr="0038729C" w:rsidRDefault="00116170" w:rsidP="00116170">
      <w:pPr>
        <w:pStyle w:val="List3"/>
        <w:numPr>
          <w:ilvl w:val="0"/>
          <w:numId w:val="17"/>
        </w:numPr>
      </w:pPr>
      <w:r w:rsidRPr="0038729C">
        <w:t>Students are encouraged to disclose any disability (including mental health difficulties</w:t>
      </w:r>
      <w:r w:rsidR="00796703">
        <w:t xml:space="preserve"> – whether their own or those of someone for whom they have caring responsibilities</w:t>
      </w:r>
      <w:r w:rsidRPr="0038729C">
        <w:t xml:space="preserve">) to the University of </w:t>
      </w:r>
      <w:r w:rsidR="00E253C1">
        <w:t>South Wales</w:t>
      </w:r>
      <w:r w:rsidRPr="0038729C">
        <w:t xml:space="preserve"> at the earliest opportunity to help us to make the reasonable adjustments to meet their needs and to enhance their learning experience. This information will be dealt with in accordance with the </w:t>
      </w:r>
      <w:hyperlink r:id="rId31" w:history="1">
        <w:r w:rsidR="005051E2" w:rsidRPr="005051E2">
          <w:rPr>
            <w:rStyle w:val="Hyperlink"/>
            <w:bCs/>
          </w:rPr>
          <w:t>Student Services Confidentiality Code</w:t>
        </w:r>
      </w:hyperlink>
      <w:r w:rsidRPr="005051E2">
        <w:rPr>
          <w:rStyle w:val="FootnoteReference"/>
          <w:bCs/>
        </w:rPr>
        <w:footnoteReference w:id="16"/>
      </w:r>
      <w:r w:rsidRPr="0038729C">
        <w:t xml:space="preserve">. </w:t>
      </w:r>
    </w:p>
    <w:p w:rsidR="00116170" w:rsidRPr="0038729C" w:rsidRDefault="00116170" w:rsidP="00116170">
      <w:pPr>
        <w:pStyle w:val="List3"/>
        <w:numPr>
          <w:ilvl w:val="0"/>
          <w:numId w:val="17"/>
        </w:numPr>
      </w:pPr>
      <w:r w:rsidRPr="0038729C">
        <w:t xml:space="preserve">Students </w:t>
      </w:r>
      <w:r>
        <w:t>are</w:t>
      </w:r>
      <w:r w:rsidRPr="0038729C">
        <w:t xml:space="preserve"> encouraged to take an active role in, and responsibility for communicating their needs and seeking support within the University of </w:t>
      </w:r>
      <w:r w:rsidR="00E253C1">
        <w:t>South Wales</w:t>
      </w:r>
      <w:r w:rsidRPr="0038729C">
        <w:t xml:space="preserve"> at the earliest opportunity. </w:t>
      </w:r>
    </w:p>
    <w:p w:rsidR="00116170" w:rsidRPr="0038729C" w:rsidRDefault="00116170" w:rsidP="00116170">
      <w:pPr>
        <w:pStyle w:val="List3"/>
        <w:numPr>
          <w:ilvl w:val="0"/>
          <w:numId w:val="17"/>
        </w:numPr>
      </w:pPr>
      <w:r w:rsidRPr="0038729C">
        <w:t>Students will be encouraged to take care of their own mental health and to seek help and support early when they start to feel mentally vulnerable.</w:t>
      </w:r>
    </w:p>
    <w:p w:rsidR="00116170" w:rsidRPr="0038729C" w:rsidRDefault="00116170" w:rsidP="00116170">
      <w:pPr>
        <w:pStyle w:val="List3"/>
        <w:numPr>
          <w:ilvl w:val="0"/>
          <w:numId w:val="17"/>
        </w:numPr>
      </w:pPr>
      <w:r w:rsidRPr="0038729C">
        <w:t xml:space="preserve">Students should be helped to be aware of when their behaviour, arising out of their mental health difficulty, impacts negatively on those fellow students and staff with whom they are in contact. This may be encouraged through liaison with the </w:t>
      </w:r>
      <w:r w:rsidR="00930371">
        <w:t>Mental Wellbeing Adviser</w:t>
      </w:r>
      <w:r>
        <w:t>.</w:t>
      </w:r>
    </w:p>
    <w:p w:rsidR="00116170" w:rsidRPr="0038729C" w:rsidRDefault="00116170" w:rsidP="00116170">
      <w:pPr>
        <w:pStyle w:val="List3"/>
        <w:numPr>
          <w:ilvl w:val="0"/>
          <w:numId w:val="17"/>
        </w:numPr>
      </w:pPr>
      <w:r w:rsidRPr="0038729C">
        <w:t xml:space="preserve">Students with mental health difficulties need to consider how, if they refuse to accept a recommended treatment, this may impact both on their own well-being and that of those with whom they are in contact.  </w:t>
      </w:r>
    </w:p>
    <w:p w:rsidR="00116170" w:rsidRPr="0038729C" w:rsidRDefault="00116170" w:rsidP="00116170">
      <w:pPr>
        <w:pStyle w:val="List3"/>
        <w:numPr>
          <w:ilvl w:val="0"/>
          <w:numId w:val="17"/>
        </w:numPr>
      </w:pPr>
      <w:r w:rsidRPr="0038729C">
        <w:t xml:space="preserve">If a student does not want any information shared within the University of </w:t>
      </w:r>
      <w:r w:rsidR="00E253C1">
        <w:t>South Wales</w:t>
      </w:r>
      <w:r w:rsidRPr="0038729C">
        <w:t xml:space="preserve"> or wider, the support which can be provided may be restricted and subsequently have an effect on academic achievement. However, the request will be respected within the application of the confidentiality code and the student will be advised of the implications. </w:t>
      </w:r>
    </w:p>
    <w:p w:rsidR="00116170" w:rsidRPr="0038729C" w:rsidRDefault="00116170" w:rsidP="00116170">
      <w:pPr>
        <w:pStyle w:val="List3"/>
        <w:numPr>
          <w:ilvl w:val="0"/>
          <w:numId w:val="17"/>
        </w:numPr>
      </w:pPr>
      <w:r w:rsidRPr="0038729C">
        <w:t xml:space="preserve">Students supporting fellow students should know what their personal limitations are, and when and where to refer to for further help.  </w:t>
      </w:r>
      <w:proofErr w:type="gramStart"/>
      <w:r w:rsidRPr="0038729C">
        <w:t>Staff who become</w:t>
      </w:r>
      <w:proofErr w:type="gramEnd"/>
      <w:r w:rsidRPr="0038729C">
        <w:t xml:space="preserve"> aware of such students should refer them to </w:t>
      </w:r>
      <w:r w:rsidR="00C3136A">
        <w:t xml:space="preserve">a counsellor or </w:t>
      </w:r>
      <w:r w:rsidRPr="0038729C">
        <w:t xml:space="preserve">the </w:t>
      </w:r>
      <w:r w:rsidR="00930371">
        <w:t>Mental Wellbeing Adviser</w:t>
      </w:r>
      <w:r w:rsidR="004C463A">
        <w:t xml:space="preserve"> via the </w:t>
      </w:r>
      <w:r w:rsidR="004C463A" w:rsidRPr="004C463A">
        <w:rPr>
          <w:highlight w:val="yellow"/>
        </w:rPr>
        <w:t>Duty Service</w:t>
      </w:r>
      <w:r w:rsidRPr="0038729C">
        <w:t>.</w:t>
      </w:r>
      <w:r w:rsidR="004C463A">
        <w:t xml:space="preserve"> Details on how to contact the Duty Officer can be found on the </w:t>
      </w:r>
      <w:hyperlink r:id="rId32" w:history="1">
        <w:r w:rsidR="004C463A" w:rsidRPr="004C463A">
          <w:rPr>
            <w:rStyle w:val="Hyperlink"/>
          </w:rPr>
          <w:t>Wellbeing Service</w:t>
        </w:r>
      </w:hyperlink>
      <w:r>
        <w:rPr>
          <w:rStyle w:val="FootnoteReference"/>
        </w:rPr>
        <w:footnoteReference w:id="17"/>
      </w:r>
    </w:p>
    <w:p w:rsidR="00116170" w:rsidRPr="0038729C" w:rsidRDefault="00116170" w:rsidP="00116170">
      <w:pPr>
        <w:pStyle w:val="List3"/>
        <w:numPr>
          <w:ilvl w:val="0"/>
          <w:numId w:val="17"/>
        </w:numPr>
      </w:pPr>
      <w:r w:rsidRPr="0038729C">
        <w:t>All students have their own part to play in working towards a non-stigmatising community.</w:t>
      </w:r>
    </w:p>
    <w:p w:rsidR="00116170" w:rsidRDefault="00116170" w:rsidP="00116170"/>
    <w:p w:rsidR="00116170" w:rsidRPr="00A37B15" w:rsidRDefault="00116170" w:rsidP="00116170">
      <w:pPr>
        <w:pStyle w:val="Heading4"/>
        <w:numPr>
          <w:ilvl w:val="0"/>
          <w:numId w:val="1"/>
        </w:numPr>
        <w:rPr>
          <w:sz w:val="24"/>
          <w:szCs w:val="24"/>
        </w:rPr>
      </w:pPr>
      <w:r w:rsidRPr="00A37B15">
        <w:rPr>
          <w:sz w:val="24"/>
          <w:szCs w:val="24"/>
        </w:rPr>
        <w:t>Identification of and Support for Students with a disclosed mental health issue: Pre-admission and selection</w:t>
      </w:r>
    </w:p>
    <w:p w:rsidR="00116170" w:rsidRDefault="00116170" w:rsidP="00116170">
      <w:pPr>
        <w:pStyle w:val="NormalWeb"/>
        <w:numPr>
          <w:ilvl w:val="0"/>
          <w:numId w:val="18"/>
        </w:numPr>
      </w:pPr>
      <w:r>
        <w:t xml:space="preserve">It is the intention of the University of </w:t>
      </w:r>
      <w:r w:rsidR="00E253C1">
        <w:t>South Wales</w:t>
      </w:r>
      <w:r>
        <w:t xml:space="preserve"> to ensure that applications received declaring mental health issues are processed in line with </w:t>
      </w:r>
      <w:proofErr w:type="gramStart"/>
      <w:r>
        <w:t xml:space="preserve">the </w:t>
      </w:r>
      <w:r w:rsidR="00930371">
        <w:t xml:space="preserve"> </w:t>
      </w:r>
      <w:proofErr w:type="gramEnd"/>
      <w:r w:rsidR="00F06E6A">
        <w:fldChar w:fldCharType="begin"/>
      </w:r>
      <w:r w:rsidR="004E3178">
        <w:instrText>HYPERLINK "http://hr.southwales.ac.uk/hr/equalitydiversity/strategic_equality_plan/"</w:instrText>
      </w:r>
      <w:r w:rsidR="00F06E6A">
        <w:fldChar w:fldCharType="separate"/>
      </w:r>
      <w:r w:rsidR="00930371">
        <w:rPr>
          <w:rStyle w:val="Hyperlink"/>
        </w:rPr>
        <w:t>Strategic</w:t>
      </w:r>
      <w:r w:rsidR="00930371" w:rsidRPr="00F53888">
        <w:rPr>
          <w:rStyle w:val="Hyperlink"/>
        </w:rPr>
        <w:t xml:space="preserve"> Equality </w:t>
      </w:r>
      <w:r w:rsidR="00930371">
        <w:rPr>
          <w:rStyle w:val="Hyperlink"/>
        </w:rPr>
        <w:t>Plan</w:t>
      </w:r>
      <w:r w:rsidR="00F06E6A">
        <w:fldChar w:fldCharType="end"/>
      </w:r>
      <w:r w:rsidR="00F962C2">
        <w:rPr>
          <w:rStyle w:val="FootnoteReference"/>
        </w:rPr>
        <w:footnoteReference w:id="18"/>
      </w:r>
      <w:r>
        <w:t xml:space="preserve"> and academic suitability. The likely interaction between impairment or illness and previous academic performance or intended course of study is borne in mind when considering applications. To this end it is essential that all those responsible for admissions be satisfied that the requirements for reasonable adjustments can be met.</w:t>
      </w:r>
    </w:p>
    <w:p w:rsidR="00116170" w:rsidRDefault="00116170" w:rsidP="00116170">
      <w:pPr>
        <w:pStyle w:val="NormalWeb"/>
        <w:numPr>
          <w:ilvl w:val="0"/>
          <w:numId w:val="18"/>
        </w:numPr>
      </w:pPr>
      <w:r>
        <w:t>We encourage prospective students to visit us before making an application in order to get some impression of whether this will be a suitable place to study.</w:t>
      </w:r>
    </w:p>
    <w:p w:rsidR="00116170" w:rsidRDefault="00116170" w:rsidP="00116170">
      <w:pPr>
        <w:pStyle w:val="NormalWeb"/>
        <w:numPr>
          <w:ilvl w:val="0"/>
          <w:numId w:val="18"/>
        </w:numPr>
      </w:pPr>
      <w:r>
        <w:t xml:space="preserve">Within the constraints of our campus locations and the possible need for inter site travel (for which assistance is available in appropriate cases), the University of </w:t>
      </w:r>
      <w:r w:rsidR="00E253C1">
        <w:t>South Wales</w:t>
      </w:r>
      <w:r>
        <w:t xml:space="preserve"> will aim to ensure that, once accepted on to one of our schemes, students will be provided with the resources and facilities to take a full part in the educational and social life of the campus as far as possible comparable to that of non-disabled students. </w:t>
      </w:r>
    </w:p>
    <w:p w:rsidR="00116170" w:rsidRDefault="00116170" w:rsidP="00116170">
      <w:pPr>
        <w:pStyle w:val="NormalWeb"/>
        <w:numPr>
          <w:ilvl w:val="0"/>
          <w:numId w:val="18"/>
        </w:numPr>
      </w:pPr>
      <w:r>
        <w:t xml:space="preserve">Prior to enrolment; great care should be taken to encourage applicants to provide us with all the necessary information, to enable University of </w:t>
      </w:r>
      <w:r w:rsidR="00E253C1">
        <w:t>South Wales</w:t>
      </w:r>
      <w:r>
        <w:t xml:space="preserve"> to provide appropriate support during their studies. </w:t>
      </w:r>
    </w:p>
    <w:p w:rsidR="00C3136A" w:rsidRDefault="00116170" w:rsidP="00116170">
      <w:pPr>
        <w:pStyle w:val="NormalWeb"/>
        <w:numPr>
          <w:ilvl w:val="0"/>
          <w:numId w:val="18"/>
        </w:numPr>
      </w:pPr>
      <w:r w:rsidRPr="00F340F9">
        <w:rPr>
          <w:rStyle w:val="Strong"/>
          <w:b w:val="0"/>
          <w:bCs w:val="0"/>
        </w:rPr>
        <w:t xml:space="preserve">Assistance is given to students </w:t>
      </w:r>
      <w:r>
        <w:rPr>
          <w:rStyle w:val="Strong"/>
          <w:b w:val="0"/>
          <w:bCs w:val="0"/>
        </w:rPr>
        <w:t xml:space="preserve">to apply for </w:t>
      </w:r>
      <w:hyperlink r:id="rId33" w:tooltip="DSA page" w:history="1">
        <w:r>
          <w:rPr>
            <w:rStyle w:val="Hyperlink"/>
          </w:rPr>
          <w:t>Disabled Stude</w:t>
        </w:r>
        <w:bookmarkStart w:id="0" w:name="_Hlt269458959"/>
        <w:r>
          <w:rPr>
            <w:rStyle w:val="Hyperlink"/>
          </w:rPr>
          <w:t>n</w:t>
        </w:r>
        <w:bookmarkEnd w:id="0"/>
        <w:r>
          <w:rPr>
            <w:rStyle w:val="Hyperlink"/>
          </w:rPr>
          <w:t>t</w:t>
        </w:r>
        <w:bookmarkStart w:id="1" w:name="_Hlt269459111"/>
        <w:bookmarkStart w:id="2" w:name="_Hlt269459112"/>
        <w:r>
          <w:rPr>
            <w:rStyle w:val="Hyperlink"/>
          </w:rPr>
          <w:t>s</w:t>
        </w:r>
        <w:bookmarkEnd w:id="1"/>
        <w:bookmarkEnd w:id="2"/>
        <w:r>
          <w:rPr>
            <w:rStyle w:val="Hyperlink"/>
          </w:rPr>
          <w:t xml:space="preserve"> Allowances (DSAs)</w:t>
        </w:r>
      </w:hyperlink>
      <w:r w:rsidR="00F962C2">
        <w:rPr>
          <w:rStyle w:val="FootnoteReference"/>
        </w:rPr>
        <w:footnoteReference w:id="19"/>
      </w:r>
      <w:r>
        <w:t xml:space="preserve"> </w:t>
      </w:r>
      <w:r w:rsidRPr="00F340F9">
        <w:rPr>
          <w:rStyle w:val="Strong"/>
          <w:b w:val="0"/>
          <w:bCs w:val="0"/>
        </w:rPr>
        <w:t>and other kinds of financial support</w:t>
      </w:r>
      <w:r>
        <w:t xml:space="preserve">. The University of </w:t>
      </w:r>
      <w:r w:rsidR="00E253C1">
        <w:t>South Wales</w:t>
      </w:r>
      <w:r>
        <w:t xml:space="preserve"> believes that the provision demonstrates best possible practice</w:t>
      </w:r>
      <w:r w:rsidR="00F962C2">
        <w:t xml:space="preserve">.  </w:t>
      </w:r>
    </w:p>
    <w:p w:rsidR="00203C1E" w:rsidRDefault="00116170">
      <w:pPr>
        <w:pStyle w:val="NormalWeb"/>
        <w:numPr>
          <w:ilvl w:val="0"/>
          <w:numId w:val="18"/>
        </w:numPr>
      </w:pPr>
      <w:r w:rsidRPr="00C3136A">
        <w:t>Once a prospective student has applied to the</w:t>
      </w:r>
      <w:r>
        <w:t xml:space="preserve"> </w:t>
      </w:r>
      <w:r w:rsidRPr="00CA2B57">
        <w:t xml:space="preserve">University of </w:t>
      </w:r>
      <w:r w:rsidR="00E253C1">
        <w:t>South Wales</w:t>
      </w:r>
      <w:r>
        <w:t>, and has declared on the application form that they have a specific need arising from an impairment or medical conditi</w:t>
      </w:r>
      <w:r w:rsidRPr="00C3136A">
        <w:t xml:space="preserve">on, and are considered to be suited </w:t>
      </w:r>
      <w:r>
        <w:t xml:space="preserve">academically for the chosen area of study, they will be contacted personally by </w:t>
      </w:r>
      <w:r w:rsidR="00A83387">
        <w:t>a Disabilty or Mental Wellbeing A</w:t>
      </w:r>
      <w:r>
        <w:t xml:space="preserve">dviser, and invited to discuss requirements in greater depth. Often this can be done by letter or telephone, but in some cases applicants will be invited / recommended to attend the University to do this in more detail, including meeting with members of the faculty. </w:t>
      </w:r>
    </w:p>
    <w:p w:rsidR="00116170" w:rsidRDefault="00116170" w:rsidP="00116170">
      <w:pPr>
        <w:pStyle w:val="NormalWeb"/>
        <w:numPr>
          <w:ilvl w:val="0"/>
          <w:numId w:val="18"/>
        </w:numPr>
      </w:pPr>
      <w:r>
        <w:t xml:space="preserve">The purpose of this meeting is to enable the prospective student to assess whether the University of </w:t>
      </w:r>
      <w:r w:rsidR="00E253C1">
        <w:t>South Wales</w:t>
      </w:r>
      <w:r>
        <w:t xml:space="preserve"> is able to meet all of their needs; it is also intended to help them decide whether or not to accept a place at the University if offered. The </w:t>
      </w:r>
      <w:r w:rsidRPr="00CA2B57">
        <w:t xml:space="preserve">University of </w:t>
      </w:r>
      <w:r w:rsidR="00E253C1">
        <w:t>South Wales</w:t>
      </w:r>
      <w:r>
        <w:t xml:space="preserve"> will assist with the costs of such attendance if that is necessary. </w:t>
      </w:r>
    </w:p>
    <w:p w:rsidR="00116170" w:rsidRDefault="00116170" w:rsidP="00116170">
      <w:pPr>
        <w:pStyle w:val="NormalWeb"/>
        <w:numPr>
          <w:ilvl w:val="0"/>
          <w:numId w:val="18"/>
        </w:numPr>
      </w:pPr>
      <w:r>
        <w:t xml:space="preserve">If we are unfortunately unable to offer a place on a course, then the application is referred to a designated member of the Directorate in order to ensure that the declaration that they have a specific need arising from impairment or medical condition has not influenced this decision. The University seeks to ensure that all applications are dealt with in accordance with our </w:t>
      </w:r>
      <w:r w:rsidR="00F05B0A">
        <w:t>Strategic Equality Plan</w:t>
      </w:r>
      <w:r>
        <w:t xml:space="preserve">, the Disability Discrimination Act (1995), </w:t>
      </w:r>
      <w:r w:rsidR="00F05B0A">
        <w:t xml:space="preserve">Equality Act (2010) </w:t>
      </w:r>
      <w:r>
        <w:t xml:space="preserve">and, in compliance with the requirements of the Data Protection Act 1998; all information is treated as </w:t>
      </w:r>
      <w:r w:rsidRPr="00465323">
        <w:rPr>
          <w:rStyle w:val="Strong"/>
          <w:b w:val="0"/>
          <w:bCs w:val="0"/>
        </w:rPr>
        <w:t>confidential</w:t>
      </w:r>
      <w:r>
        <w:rPr>
          <w:rStyle w:val="Strong"/>
        </w:rPr>
        <w:t>.</w:t>
      </w:r>
    </w:p>
    <w:p w:rsidR="00116170" w:rsidRDefault="00116170" w:rsidP="00116170">
      <w:pPr>
        <w:pStyle w:val="NormalWeb"/>
        <w:numPr>
          <w:ilvl w:val="0"/>
          <w:numId w:val="18"/>
        </w:numPr>
      </w:pPr>
      <w:r w:rsidRPr="00B234A9">
        <w:t>In addition to providing an opportunity to consider accommodation and other support arrangements, one of the important areas considered in this</w:t>
      </w:r>
      <w:r w:rsidRPr="00552430">
        <w:t xml:space="preserve"> advisory</w:t>
      </w:r>
      <w:r w:rsidRPr="00B234A9">
        <w:t xml:space="preserve"> meeting addresses any specific arrangements that will need to be made for </w:t>
      </w:r>
      <w:r w:rsidRPr="00B234A9">
        <w:rPr>
          <w:rStyle w:val="Strong"/>
          <w:b w:val="0"/>
          <w:bCs w:val="0"/>
        </w:rPr>
        <w:t>teaching, assessment and examinations</w:t>
      </w:r>
      <w:r w:rsidRPr="00B234A9">
        <w:rPr>
          <w:rStyle w:val="Strong"/>
        </w:rPr>
        <w:t>.</w:t>
      </w:r>
      <w:r w:rsidRPr="00B234A9">
        <w:t xml:space="preserve"> This will lead, where appropriate, to an </w:t>
      </w:r>
      <w:r w:rsidRPr="00B234A9">
        <w:rPr>
          <w:rStyle w:val="Strong"/>
          <w:b w:val="0"/>
          <w:bCs w:val="0"/>
        </w:rPr>
        <w:t>Individual Support Plan</w:t>
      </w:r>
      <w:r w:rsidR="00644AA0">
        <w:t>.</w:t>
      </w:r>
      <w:r w:rsidR="005024C5">
        <w:t xml:space="preserve"> </w:t>
      </w:r>
    </w:p>
    <w:p w:rsidR="00116170" w:rsidRPr="00B234A9" w:rsidRDefault="00116170" w:rsidP="004E3178">
      <w:pPr>
        <w:pStyle w:val="NormalWeb"/>
        <w:numPr>
          <w:ilvl w:val="0"/>
          <w:numId w:val="18"/>
        </w:numPr>
        <w:ind w:left="1080"/>
      </w:pPr>
      <w:r w:rsidRPr="00B234A9">
        <w:t xml:space="preserve">These arrangements take into account the best practices learned from </w:t>
      </w:r>
      <w:r w:rsidRPr="00B234A9">
        <w:rPr>
          <w:rStyle w:val="Strong"/>
          <w:b w:val="0"/>
          <w:bCs w:val="0"/>
        </w:rPr>
        <w:t>active involvement with local and national groups</w:t>
      </w:r>
      <w:r w:rsidRPr="00B234A9">
        <w:rPr>
          <w:b/>
          <w:bCs/>
        </w:rPr>
        <w:t xml:space="preserve"> </w:t>
      </w:r>
      <w:r w:rsidRPr="00B234A9">
        <w:t xml:space="preserve">such as </w:t>
      </w:r>
      <w:r w:rsidR="004E3178" w:rsidRPr="004E3178">
        <w:rPr>
          <w:rStyle w:val="caps"/>
        </w:rPr>
        <w:t>UMHAN</w:t>
      </w:r>
      <w:r w:rsidRPr="00B234A9">
        <w:t xml:space="preserve">, </w:t>
      </w:r>
      <w:r w:rsidRPr="00B234A9">
        <w:rPr>
          <w:rStyle w:val="caps"/>
        </w:rPr>
        <w:t>MIND</w:t>
      </w:r>
      <w:r w:rsidRPr="00B234A9">
        <w:t xml:space="preserve">, and Mental Health Foundation, members of whom contribute regularly to </w:t>
      </w:r>
      <w:r w:rsidRPr="00B234A9">
        <w:rPr>
          <w:rStyle w:val="Strong"/>
          <w:b w:val="0"/>
          <w:bCs w:val="0"/>
        </w:rPr>
        <w:t>staff development</w:t>
      </w:r>
      <w:r w:rsidRPr="00465323">
        <w:t xml:space="preserve"> programmes</w:t>
      </w:r>
      <w:r w:rsidRPr="00B234A9">
        <w:t xml:space="preserve"> for teaching and support staff and for </w:t>
      </w:r>
      <w:r w:rsidRPr="00B234A9">
        <w:rPr>
          <w:rStyle w:val="Strong"/>
          <w:b w:val="0"/>
          <w:bCs w:val="0"/>
        </w:rPr>
        <w:t>student support workers.</w:t>
      </w:r>
      <w:r w:rsidRPr="00B234A9">
        <w:t xml:space="preserve"> This enables </w:t>
      </w:r>
      <w:r>
        <w:t>the service</w:t>
      </w:r>
      <w:r w:rsidRPr="00B234A9">
        <w:t xml:space="preserve"> to maintain a comprehensive network of </w:t>
      </w:r>
      <w:r w:rsidRPr="00B234A9">
        <w:rPr>
          <w:rStyle w:val="Strong"/>
          <w:b w:val="0"/>
          <w:bCs w:val="0"/>
        </w:rPr>
        <w:t>non medical helper support</w:t>
      </w:r>
      <w:r w:rsidRPr="00B234A9">
        <w:t xml:space="preserve"> as well as assisting students to select and employ their own non-medical helpers if </w:t>
      </w:r>
      <w:r>
        <w:t>they</w:t>
      </w:r>
      <w:r w:rsidRPr="00B234A9">
        <w:t xml:space="preserve"> need them.</w:t>
      </w:r>
    </w:p>
    <w:p w:rsidR="00116170" w:rsidRDefault="00116170" w:rsidP="00116170">
      <w:pPr>
        <w:pStyle w:val="NormalWeb"/>
        <w:numPr>
          <w:ilvl w:val="0"/>
          <w:numId w:val="18"/>
        </w:numPr>
      </w:pPr>
      <w:r w:rsidRPr="00465323">
        <w:t xml:space="preserve">We </w:t>
      </w:r>
      <w:r w:rsidRPr="00465323">
        <w:rPr>
          <w:rStyle w:val="Strong"/>
          <w:b w:val="0"/>
          <w:bCs w:val="0"/>
        </w:rPr>
        <w:t>monitor and evaluate</w:t>
      </w:r>
      <w:r w:rsidRPr="00465323">
        <w:t xml:space="preserve"> our support services internally throu</w:t>
      </w:r>
      <w:r>
        <w:t>gh our annual monitoring of academic</w:t>
      </w:r>
      <w:r w:rsidRPr="00552430">
        <w:t xml:space="preserve"> programmes</w:t>
      </w:r>
      <w:r>
        <w:t>, through the Equality &amp; Diversity Committee which meets regularly and includes student representatives. In addition, our provisions are reviewed externally through Funding Council Quality Assessment procedures. All external reports to date have been complimentary of the University’s provision for disabled students.</w:t>
      </w:r>
    </w:p>
    <w:p w:rsidR="00116170" w:rsidRPr="00A37B15" w:rsidRDefault="00116170" w:rsidP="00116170">
      <w:pPr>
        <w:pStyle w:val="Heading4"/>
        <w:numPr>
          <w:ilvl w:val="0"/>
          <w:numId w:val="1"/>
        </w:numPr>
        <w:rPr>
          <w:sz w:val="24"/>
          <w:szCs w:val="24"/>
        </w:rPr>
      </w:pPr>
      <w:r w:rsidRPr="00A37B15">
        <w:rPr>
          <w:sz w:val="24"/>
          <w:szCs w:val="24"/>
        </w:rPr>
        <w:t>Identification of and Support for Students with a disclosed mental health issue: Admission and Induction</w:t>
      </w:r>
    </w:p>
    <w:p w:rsidR="00116170" w:rsidRDefault="00116170" w:rsidP="00116170">
      <w:pPr>
        <w:pStyle w:val="NormalWeb"/>
        <w:numPr>
          <w:ilvl w:val="0"/>
          <w:numId w:val="19"/>
        </w:numPr>
      </w:pPr>
      <w:r>
        <w:t xml:space="preserve">The University of </w:t>
      </w:r>
      <w:r w:rsidR="00E253C1">
        <w:t>South Wales</w:t>
      </w:r>
      <w:r>
        <w:t xml:space="preserve"> acknowledges that it is important that specific requirements due to disability, including mental health, are identified as early as possible, so that necessary arrangements may be made to facilitate an inclusive environment. Students are asked to give their written consent to the sharing of confidential information with relevant University staff. Early identification is arranged in the following ways:</w:t>
      </w:r>
    </w:p>
    <w:p w:rsidR="00116170" w:rsidRDefault="00116170" w:rsidP="00116170">
      <w:pPr>
        <w:pStyle w:val="NormalWeb"/>
        <w:numPr>
          <w:ilvl w:val="0"/>
          <w:numId w:val="6"/>
        </w:numPr>
      </w:pPr>
      <w:r>
        <w:t xml:space="preserve">At application, students self-identify through the </w:t>
      </w:r>
      <w:r>
        <w:rPr>
          <w:rStyle w:val="caps"/>
        </w:rPr>
        <w:t>UCAS</w:t>
      </w:r>
      <w:r>
        <w:t xml:space="preserve"> and University application forms. </w:t>
      </w:r>
    </w:p>
    <w:p w:rsidR="00116170" w:rsidRDefault="00116170" w:rsidP="00116170">
      <w:pPr>
        <w:pStyle w:val="NormalWeb"/>
        <w:numPr>
          <w:ilvl w:val="0"/>
          <w:numId w:val="6"/>
        </w:numPr>
      </w:pPr>
      <w:r>
        <w:t xml:space="preserve">On acceptance of an offer of a place on a scheme at the University, students requiring assistance with accommodation return a form to </w:t>
      </w:r>
      <w:hyperlink r:id="rId34" w:history="1">
        <w:r w:rsidRPr="0018220E">
          <w:rPr>
            <w:rStyle w:val="Hyperlink"/>
          </w:rPr>
          <w:t>Accommodation Services</w:t>
        </w:r>
      </w:hyperlink>
      <w:r>
        <w:rPr>
          <w:rStyle w:val="FootnoteReference"/>
        </w:rPr>
        <w:footnoteReference w:id="20"/>
      </w:r>
      <w:r>
        <w:t xml:space="preserve"> which includes information relating to specific residential requirements. </w:t>
      </w:r>
    </w:p>
    <w:p w:rsidR="00116170" w:rsidRDefault="00116170" w:rsidP="00116170">
      <w:pPr>
        <w:pStyle w:val="NormalWeb"/>
        <w:numPr>
          <w:ilvl w:val="0"/>
          <w:numId w:val="6"/>
        </w:numPr>
      </w:pPr>
      <w:r>
        <w:t xml:space="preserve">On presentation at the health centre, students are asked to complete a medical registration card, which includes information concerning illness, and other specific needs. This information is held in confidence by the Health Centre Staff at the Health Centre.  Treatment procedures and any other specific requirements will be discussed on registration. </w:t>
      </w:r>
    </w:p>
    <w:p w:rsidR="00116170" w:rsidRPr="00D84921" w:rsidRDefault="00116170" w:rsidP="00116170">
      <w:pPr>
        <w:pStyle w:val="NormalWeb"/>
        <w:numPr>
          <w:ilvl w:val="0"/>
          <w:numId w:val="6"/>
        </w:numPr>
      </w:pPr>
      <w:r>
        <w:t xml:space="preserve">Students who are resident in University Halls of Residence are required to complete registration cards for accommodation staff on which they are invited to provide information </w:t>
      </w:r>
      <w:r w:rsidRPr="00D84921">
        <w:t xml:space="preserve">concerning disability or any other specific needs; </w:t>
      </w:r>
    </w:p>
    <w:p w:rsidR="00116170" w:rsidRPr="00D84921" w:rsidRDefault="00116170" w:rsidP="00116170">
      <w:pPr>
        <w:pStyle w:val="NormalWeb"/>
        <w:numPr>
          <w:ilvl w:val="0"/>
          <w:numId w:val="6"/>
        </w:numPr>
      </w:pPr>
      <w:r w:rsidRPr="00D84921">
        <w:t xml:space="preserve">Students joining the Sports and Recreation Membership Scheme are required to complete an application form on which they are invited to provide information concerning impairment or chronic illness. </w:t>
      </w:r>
    </w:p>
    <w:p w:rsidR="00116170" w:rsidRPr="00D84921" w:rsidRDefault="00116170" w:rsidP="00116170">
      <w:pPr>
        <w:pStyle w:val="NormalWeb"/>
        <w:numPr>
          <w:ilvl w:val="0"/>
          <w:numId w:val="6"/>
        </w:numPr>
      </w:pPr>
      <w:r w:rsidRPr="00D84921">
        <w:t xml:space="preserve">Direct contact with a Disability Adviser and </w:t>
      </w:r>
      <w:r>
        <w:t>Faculty</w:t>
      </w:r>
      <w:r w:rsidRPr="00D84921">
        <w:t xml:space="preserve"> Disability Co-ordinator.</w:t>
      </w:r>
    </w:p>
    <w:p w:rsidR="00116170" w:rsidRDefault="00116170" w:rsidP="00116170">
      <w:pPr>
        <w:pStyle w:val="NormalWeb"/>
      </w:pPr>
      <w:r w:rsidRPr="00D84921">
        <w:t>Information obtained in (ii), (iii), (iv), (v), (vi) and (vii) above is treated in the strictest confidence by the person receiving it. In appropriate cases, the student will be offered an interview, and may be recommended to inform other appropriate office</w:t>
      </w:r>
      <w:r>
        <w:t>r</w:t>
      </w:r>
      <w:r w:rsidRPr="00D84921">
        <w:t>s of the nature of the necessary reasonable adjustments.</w:t>
      </w:r>
    </w:p>
    <w:p w:rsidR="00116170" w:rsidRPr="00D84921" w:rsidRDefault="00116170" w:rsidP="00116170">
      <w:pPr>
        <w:pStyle w:val="NormalWeb"/>
      </w:pPr>
    </w:p>
    <w:p w:rsidR="00116170" w:rsidRPr="00CE5767" w:rsidRDefault="00116170" w:rsidP="00116170">
      <w:pPr>
        <w:pStyle w:val="NormalWeb"/>
        <w:numPr>
          <w:ilvl w:val="0"/>
          <w:numId w:val="1"/>
        </w:numPr>
        <w:rPr>
          <w:b/>
          <w:bCs/>
        </w:rPr>
      </w:pPr>
      <w:r w:rsidRPr="00CE5767">
        <w:rPr>
          <w:b/>
          <w:bCs/>
        </w:rPr>
        <w:t xml:space="preserve">Identification of and Support for Students with a </w:t>
      </w:r>
      <w:r w:rsidR="00967762" w:rsidRPr="00CE5767">
        <w:rPr>
          <w:b/>
        </w:rPr>
        <w:t xml:space="preserve">disclosed </w:t>
      </w:r>
      <w:r w:rsidRPr="00CE5767">
        <w:rPr>
          <w:b/>
          <w:bCs/>
        </w:rPr>
        <w:t>mental health issue: post entry</w:t>
      </w:r>
    </w:p>
    <w:p w:rsidR="00116170" w:rsidRPr="00D84921" w:rsidRDefault="00116170" w:rsidP="00116170">
      <w:pPr>
        <w:pStyle w:val="List3"/>
        <w:numPr>
          <w:ilvl w:val="0"/>
          <w:numId w:val="20"/>
        </w:numPr>
      </w:pPr>
      <w:r w:rsidRPr="00D84921">
        <w:t xml:space="preserve">Many students will not have declared any mental health needs at application or prior to entry. Particularly because of the continuing problems over stigma and mental health in society, this is very commonly the case. </w:t>
      </w:r>
    </w:p>
    <w:p w:rsidR="00116170" w:rsidRPr="00D84921" w:rsidRDefault="00116170" w:rsidP="00116170">
      <w:pPr>
        <w:pStyle w:val="List3"/>
        <w:numPr>
          <w:ilvl w:val="0"/>
          <w:numId w:val="20"/>
        </w:numPr>
      </w:pPr>
      <w:r w:rsidRPr="00D84921">
        <w:t xml:space="preserve">The first time that a possible mental health difficulty or history of previous mental ill-health is identified is often in a chance conversation after entry or in the wake of a particular </w:t>
      </w:r>
      <w:r>
        <w:t>‘</w:t>
      </w:r>
      <w:r w:rsidRPr="00D84921">
        <w:t>crisis</w:t>
      </w:r>
      <w:r>
        <w:t>’</w:t>
      </w:r>
      <w:r w:rsidRPr="00D84921">
        <w:t xml:space="preserve"> or time of stress (e.g. at examination time). There are also often cases when fellow students detect a problem, which they bring to the attention of </w:t>
      </w:r>
      <w:r>
        <w:t>other members of the University community</w:t>
      </w:r>
      <w:r w:rsidRPr="00D84921">
        <w:t xml:space="preserve">. </w:t>
      </w:r>
      <w:r>
        <w:rPr>
          <w:rStyle w:val="FootnoteReference"/>
        </w:rPr>
        <w:footnoteReference w:id="21"/>
      </w:r>
    </w:p>
    <w:p w:rsidR="00116170" w:rsidRDefault="00116170" w:rsidP="00116170">
      <w:pPr>
        <w:pStyle w:val="List3"/>
        <w:numPr>
          <w:ilvl w:val="0"/>
          <w:numId w:val="20"/>
        </w:numPr>
      </w:pPr>
      <w:r w:rsidRPr="00D84921">
        <w:t xml:space="preserve">In all such cases a protocol needs to be followed </w:t>
      </w:r>
      <w:r>
        <w:t>by any staff member who becomes aware of any difficulties</w:t>
      </w:r>
      <w:r w:rsidRPr="00D84921">
        <w:t xml:space="preserve"> (see</w:t>
      </w:r>
      <w:r>
        <w:t xml:space="preserve"> </w:t>
      </w:r>
      <w:hyperlink r:id="rId35" w:history="1">
        <w:r w:rsidR="007603D7" w:rsidRPr="00A55666">
          <w:rPr>
            <w:rStyle w:val="Hyperlink"/>
          </w:rPr>
          <w:t xml:space="preserve">Guidelines for Staff </w:t>
        </w:r>
        <w:proofErr w:type="gramStart"/>
        <w:r w:rsidR="007603D7" w:rsidRPr="00A55666">
          <w:rPr>
            <w:rStyle w:val="Hyperlink"/>
          </w:rPr>
          <w:t>-  Students</w:t>
        </w:r>
        <w:proofErr w:type="gramEnd"/>
        <w:r w:rsidR="007603D7" w:rsidRPr="00A55666">
          <w:rPr>
            <w:rStyle w:val="Hyperlink"/>
          </w:rPr>
          <w:t xml:space="preserve"> with Mental Health Issues</w:t>
        </w:r>
      </w:hyperlink>
      <w:r w:rsidR="007603D7" w:rsidRPr="00A55666">
        <w:rPr>
          <w:color w:val="FF0000"/>
        </w:rPr>
        <w:t xml:space="preserve"> </w:t>
      </w:r>
      <w:r w:rsidRPr="00A55666">
        <w:t>).</w:t>
      </w:r>
      <w:r w:rsidRPr="00D84921">
        <w:t xml:space="preserve"> </w:t>
      </w:r>
      <w:r>
        <w:rPr>
          <w:rStyle w:val="FootnoteReference"/>
        </w:rPr>
        <w:footnoteReference w:id="22"/>
      </w:r>
    </w:p>
    <w:p w:rsidR="00116170" w:rsidRPr="00114036" w:rsidRDefault="00116170" w:rsidP="00116170">
      <w:pPr>
        <w:pStyle w:val="List3"/>
        <w:numPr>
          <w:ilvl w:val="0"/>
          <w:numId w:val="20"/>
        </w:numPr>
      </w:pPr>
      <w:r>
        <w:t>Should a student feel that they could benefit from specialist support</w:t>
      </w:r>
      <w:r w:rsidR="00083B17">
        <w:t>,</w:t>
      </w:r>
      <w:r>
        <w:t xml:space="preserve"> contact should b</w:t>
      </w:r>
      <w:r w:rsidR="00FD18CE">
        <w:t xml:space="preserve">e made with </w:t>
      </w:r>
      <w:r w:rsidR="00FD18CE" w:rsidRPr="00C10D8D">
        <w:t xml:space="preserve">Student Services </w:t>
      </w:r>
      <w:r w:rsidR="0056508E" w:rsidRPr="00C10D8D">
        <w:t xml:space="preserve">Reception based in the </w:t>
      </w:r>
      <w:r w:rsidR="00C10D8D" w:rsidRPr="00C10D8D">
        <w:t>Library</w:t>
      </w:r>
      <w:r w:rsidR="00C10D8D">
        <w:t xml:space="preserve"> and Student Centre</w:t>
      </w:r>
      <w:r w:rsidR="00F65BE8">
        <w:t xml:space="preserve"> </w:t>
      </w:r>
      <w:r>
        <w:t xml:space="preserve">on 01443 482080 to arrange an appointment with a Mental </w:t>
      </w:r>
      <w:r w:rsidR="00E60953">
        <w:t>Wellbeing</w:t>
      </w:r>
      <w:r>
        <w:t xml:space="preserve"> Adviser.</w:t>
      </w:r>
    </w:p>
    <w:p w:rsidR="00116170" w:rsidRPr="00E62E06" w:rsidRDefault="00116170" w:rsidP="00116170">
      <w:pPr>
        <w:pStyle w:val="List3"/>
        <w:numPr>
          <w:ilvl w:val="0"/>
          <w:numId w:val="20"/>
        </w:numPr>
      </w:pPr>
      <w:r>
        <w:t xml:space="preserve">Details on services available to meet the needs of students with </w:t>
      </w:r>
      <w:r w:rsidRPr="00E62E06">
        <w:t xml:space="preserve">mental health and wellbeing </w:t>
      </w:r>
      <w:r w:rsidR="00FD18CE">
        <w:t>issues are available to view on</w:t>
      </w:r>
      <w:r w:rsidR="00F05B0A">
        <w:t xml:space="preserve"> </w:t>
      </w:r>
      <w:hyperlink r:id="rId36" w:history="1">
        <w:proofErr w:type="spellStart"/>
        <w:r w:rsidR="00F05B0A" w:rsidRPr="00F05B0A">
          <w:rPr>
            <w:rStyle w:val="Hyperlink"/>
          </w:rPr>
          <w:t>Unilife</w:t>
        </w:r>
        <w:proofErr w:type="spellEnd"/>
      </w:hyperlink>
      <w:r w:rsidRPr="00E62E06">
        <w:t>.</w:t>
      </w:r>
      <w:r w:rsidRPr="00E62E06">
        <w:rPr>
          <w:rStyle w:val="FootnoteReference"/>
        </w:rPr>
        <w:footnoteReference w:id="23"/>
      </w:r>
      <w:r w:rsidRPr="00E62E06">
        <w:t xml:space="preserve">  </w:t>
      </w:r>
    </w:p>
    <w:p w:rsidR="00F05B0A" w:rsidRDefault="00116170" w:rsidP="00116170">
      <w:pPr>
        <w:pStyle w:val="List3"/>
        <w:numPr>
          <w:ilvl w:val="0"/>
          <w:numId w:val="20"/>
        </w:numPr>
      </w:pPr>
      <w:r>
        <w:t xml:space="preserve">The </w:t>
      </w:r>
      <w:hyperlink r:id="rId37" w:history="1">
        <w:r w:rsidRPr="00F05B0A">
          <w:rPr>
            <w:rStyle w:val="Hyperlink"/>
          </w:rPr>
          <w:t>Disability and Dyslexia</w:t>
        </w:r>
        <w:r w:rsidR="00F05B0A" w:rsidRPr="00F05B0A">
          <w:rPr>
            <w:rStyle w:val="Hyperlink"/>
          </w:rPr>
          <w:t xml:space="preserve"> Service</w:t>
        </w:r>
      </w:hyperlink>
      <w:r w:rsidR="00F05B0A">
        <w:rPr>
          <w:rStyle w:val="FootnoteReference"/>
        </w:rPr>
        <w:footnoteReference w:id="24"/>
      </w:r>
      <w:r>
        <w:t xml:space="preserve"> </w:t>
      </w:r>
      <w:r w:rsidR="00F05B0A">
        <w:t xml:space="preserve"> web-pages detail</w:t>
      </w:r>
      <w:r w:rsidRPr="00E62E06">
        <w:t xml:space="preserve"> available support. </w:t>
      </w:r>
    </w:p>
    <w:p w:rsidR="00633983" w:rsidRPr="00633983" w:rsidRDefault="00633983" w:rsidP="00633983">
      <w:pPr>
        <w:pStyle w:val="List3"/>
        <w:ind w:left="360" w:firstLine="0"/>
        <w:rPr>
          <w:b/>
          <w:bCs/>
          <w:color w:val="000000"/>
        </w:rPr>
      </w:pPr>
    </w:p>
    <w:p w:rsidR="00633983" w:rsidRDefault="00116170" w:rsidP="00045C05">
      <w:pPr>
        <w:pStyle w:val="List3"/>
        <w:numPr>
          <w:ilvl w:val="0"/>
          <w:numId w:val="23"/>
        </w:numPr>
        <w:rPr>
          <w:rStyle w:val="Strong"/>
          <w:color w:val="000000"/>
        </w:rPr>
      </w:pPr>
      <w:r w:rsidRPr="00E62E06">
        <w:rPr>
          <w:rStyle w:val="Strong"/>
          <w:color w:val="000000"/>
        </w:rPr>
        <w:t>Confidentiality and Disclosure</w:t>
      </w:r>
    </w:p>
    <w:p w:rsidR="00116170" w:rsidRDefault="00116170" w:rsidP="00116170">
      <w:pPr>
        <w:ind w:left="360"/>
        <w:rPr>
          <w:rStyle w:val="Strong"/>
          <w:color w:val="000000"/>
        </w:rPr>
      </w:pPr>
    </w:p>
    <w:p w:rsidR="00116170" w:rsidRDefault="00116170" w:rsidP="00116170">
      <w:pPr>
        <w:numPr>
          <w:ilvl w:val="1"/>
          <w:numId w:val="23"/>
        </w:numPr>
      </w:pPr>
      <w:r w:rsidRPr="00E62E06">
        <w:t xml:space="preserve">It is important that students with mental health difficulties </w:t>
      </w:r>
      <w:r w:rsidR="00796703">
        <w:t xml:space="preserve">(whether their own or those of anyone for whom they have caring responsibilities) </w:t>
      </w:r>
      <w:r w:rsidRPr="00E62E06">
        <w:t>can feel assured that any information they provide will be treated as confidential and that it will not harm their academic standing. Doctors, nurses, counsellors and chaplains are all required to observe confidentiality in accordance with their prof</w:t>
      </w:r>
      <w:r>
        <w:t xml:space="preserve">essional codes and as with the </w:t>
      </w:r>
      <w:r w:rsidR="00696813">
        <w:t xml:space="preserve">Disability or </w:t>
      </w:r>
      <w:r w:rsidR="00930371">
        <w:t>Mental Wellbeing Adviser</w:t>
      </w:r>
      <w:r w:rsidRPr="00E62E06">
        <w:t xml:space="preserve">s, within the limits of the Student Services Confidentiality Code. </w:t>
      </w:r>
    </w:p>
    <w:p w:rsidR="00116170" w:rsidRDefault="00116170" w:rsidP="00116170">
      <w:pPr>
        <w:numPr>
          <w:ilvl w:val="1"/>
          <w:numId w:val="23"/>
        </w:numPr>
      </w:pPr>
      <w:r w:rsidRPr="00E62E06">
        <w:t>The University has a clear and transparent mechanism for communicating information to those who need to know about a student</w:t>
      </w:r>
      <w:r>
        <w:t>’</w:t>
      </w:r>
      <w:r w:rsidRPr="00E62E06">
        <w:t>s disability, based upon obtaining the student</w:t>
      </w:r>
      <w:r>
        <w:t>’</w:t>
      </w:r>
      <w:r w:rsidRPr="00E62E06">
        <w:t>s written consent to disclosure. Some students, however, will choose to withhold their consent and it is always important to respect a student</w:t>
      </w:r>
      <w:r>
        <w:t>’</w:t>
      </w:r>
      <w:r w:rsidRPr="00E62E06">
        <w:t>s right to confidentiality. However, confidentiality can become an issue if staff or students have real concerns about a student</w:t>
      </w:r>
      <w:r>
        <w:t>’</w:t>
      </w:r>
      <w:r w:rsidRPr="00E62E06">
        <w:t xml:space="preserve">s well-being. Student Services has a Code of Practice on Confidentiality which provides guidance on what action to take in </w:t>
      </w:r>
      <w:r>
        <w:t>c</w:t>
      </w:r>
      <w:r w:rsidRPr="00E62E06">
        <w:t xml:space="preserve">ircumstances where the commitment to confidentiality should be </w:t>
      </w:r>
      <w:r>
        <w:t>extended</w:t>
      </w:r>
      <w:r w:rsidRPr="00E62E06">
        <w:t>.</w:t>
      </w:r>
      <w:r w:rsidRPr="00E62E06">
        <w:rPr>
          <w:rStyle w:val="FootnoteReference"/>
        </w:rPr>
        <w:footnoteReference w:id="25"/>
      </w:r>
      <w:r w:rsidRPr="00E62E06">
        <w:t xml:space="preserve"> </w:t>
      </w:r>
    </w:p>
    <w:p w:rsidR="00116170" w:rsidRDefault="00116170" w:rsidP="00116170">
      <w:pPr>
        <w:numPr>
          <w:ilvl w:val="1"/>
          <w:numId w:val="23"/>
        </w:numPr>
      </w:pPr>
      <w:r w:rsidRPr="00E62E06">
        <w:t xml:space="preserve">Those students who know themselves to be vulnerable to having mental health difficulties should seriously consider making this known as it then increases the chances of the University being able to respond appropriately and with understanding. The consequences of not disclosing may well result in insufficient support and possibly inappropriate responses. </w:t>
      </w:r>
    </w:p>
    <w:p w:rsidR="00116170" w:rsidRDefault="00116170" w:rsidP="00116170">
      <w:pPr>
        <w:numPr>
          <w:ilvl w:val="1"/>
          <w:numId w:val="23"/>
        </w:numPr>
      </w:pPr>
      <w:r>
        <w:t xml:space="preserve">All personal data kept must be recorded and stored in line with the University of </w:t>
      </w:r>
      <w:r w:rsidR="00E253C1">
        <w:t>South Wales</w:t>
      </w:r>
      <w:r>
        <w:t xml:space="preserve">’s Data Protection Policy. </w:t>
      </w:r>
      <w:r>
        <w:rPr>
          <w:rStyle w:val="FootnoteReference"/>
        </w:rPr>
        <w:footnoteReference w:id="26"/>
      </w:r>
    </w:p>
    <w:p w:rsidR="00116170" w:rsidRDefault="00116170" w:rsidP="00116170">
      <w:pPr>
        <w:ind w:left="360"/>
      </w:pPr>
    </w:p>
    <w:p w:rsidR="00116170" w:rsidRPr="00E62E06" w:rsidRDefault="00116170" w:rsidP="00116170">
      <w:pPr>
        <w:ind w:left="360"/>
        <w:rPr>
          <w:rStyle w:val="Strong"/>
          <w:color w:val="000000"/>
        </w:rPr>
      </w:pPr>
    </w:p>
    <w:p w:rsidR="00116170" w:rsidRPr="00045C05" w:rsidRDefault="00116170" w:rsidP="00045C05">
      <w:pPr>
        <w:numPr>
          <w:ilvl w:val="0"/>
          <w:numId w:val="24"/>
        </w:numPr>
        <w:rPr>
          <w:b/>
        </w:rPr>
      </w:pPr>
      <w:r w:rsidRPr="00045C05">
        <w:rPr>
          <w:b/>
          <w:bCs/>
        </w:rPr>
        <w:t>Complaints and disciplinary issues</w:t>
      </w:r>
    </w:p>
    <w:p w:rsidR="00116170" w:rsidRPr="00976F5D" w:rsidRDefault="00116170" w:rsidP="00116170">
      <w:pPr>
        <w:ind w:left="360"/>
      </w:pPr>
    </w:p>
    <w:p w:rsidR="00116170" w:rsidRPr="00976F5D" w:rsidRDefault="00116170" w:rsidP="00116170">
      <w:pPr>
        <w:numPr>
          <w:ilvl w:val="1"/>
          <w:numId w:val="24"/>
        </w:numPr>
        <w:rPr>
          <w:b/>
          <w:bCs/>
          <w:i/>
          <w:iCs/>
        </w:rPr>
      </w:pPr>
      <w:r w:rsidRPr="00976F5D">
        <w:t>All students are subject to rules and disciplinary procedures and hence</w:t>
      </w:r>
      <w:r w:rsidRPr="006B45C0">
        <w:t xml:space="preserve"> this includes students with mental health difficulties. The University of </w:t>
      </w:r>
      <w:r w:rsidR="00E253C1">
        <w:t>South Wales</w:t>
      </w:r>
      <w:r w:rsidRPr="006B45C0">
        <w:t xml:space="preserve"> acknowledges that there is a danger that disciplinary procedures may be used inappropriately to deal with students whose behaviour may not fit the </w:t>
      </w:r>
      <w:r>
        <w:t>‘</w:t>
      </w:r>
      <w:r w:rsidRPr="006B45C0">
        <w:t>norm</w:t>
      </w:r>
      <w:r>
        <w:t>’</w:t>
      </w:r>
      <w:r w:rsidRPr="006B45C0">
        <w:t xml:space="preserve">, or where constant re-offending is due to obvious mental ill-health. In such circumstances consideration of support needs will first be needed before further action and an alternative to the normal disciplinary route may be necessary. Please see </w:t>
      </w:r>
      <w:hyperlink r:id="rId38" w:history="1">
        <w:r w:rsidRPr="00340EF5">
          <w:rPr>
            <w:rStyle w:val="Hyperlink"/>
          </w:rPr>
          <w:t>Intervention Policy for Students Causing Significant Concern (fitness to study)</w:t>
        </w:r>
      </w:hyperlink>
      <w:r w:rsidR="004E3178">
        <w:rPr>
          <w:rStyle w:val="FootnoteReference"/>
        </w:rPr>
        <w:footnoteReference w:id="27"/>
      </w:r>
      <w:r w:rsidR="000E6C21">
        <w:rPr>
          <w:rStyle w:val="FootnoteReference"/>
        </w:rPr>
        <w:t>.</w:t>
      </w:r>
      <w:r>
        <w:t xml:space="preserve">  </w:t>
      </w:r>
    </w:p>
    <w:p w:rsidR="00116170" w:rsidRPr="00976F5D" w:rsidRDefault="00116170" w:rsidP="00116170">
      <w:pPr>
        <w:numPr>
          <w:ilvl w:val="1"/>
          <w:numId w:val="24"/>
        </w:numPr>
        <w:rPr>
          <w:spacing w:val="-3"/>
        </w:rPr>
      </w:pPr>
      <w:r w:rsidRPr="00976F5D">
        <w:t xml:space="preserve">The institution will have a responsibility to deal with such students to ensure that they do not qualify to practise in a profession when they are deemed not fit to do so. For information on the University of </w:t>
      </w:r>
      <w:r w:rsidR="00E253C1">
        <w:t>South Wales</w:t>
      </w:r>
      <w:r w:rsidRPr="00976F5D">
        <w:t xml:space="preserve">’ </w:t>
      </w:r>
      <w:hyperlink r:id="rId39" w:history="1">
        <w:r w:rsidRPr="004F235A">
          <w:rPr>
            <w:rStyle w:val="Hyperlink"/>
            <w:i/>
            <w:iCs/>
          </w:rPr>
          <w:t>Policy and Procedure Governing Fitness to Practise</w:t>
        </w:r>
      </w:hyperlink>
      <w:r w:rsidRPr="00976F5D">
        <w:t>.</w:t>
      </w:r>
      <w:r w:rsidRPr="00976F5D">
        <w:rPr>
          <w:rStyle w:val="FootnoteReference"/>
        </w:rPr>
        <w:footnoteReference w:id="28"/>
      </w:r>
      <w:r>
        <w:t xml:space="preserve">  </w:t>
      </w:r>
    </w:p>
    <w:p w:rsidR="00116170" w:rsidRPr="00976F5D" w:rsidRDefault="00116170" w:rsidP="00116170">
      <w:pPr>
        <w:numPr>
          <w:ilvl w:val="1"/>
          <w:numId w:val="24"/>
        </w:numPr>
        <w:rPr>
          <w:spacing w:val="-3"/>
        </w:rPr>
      </w:pPr>
      <w:r w:rsidRPr="006B45C0">
        <w:t xml:space="preserve">The University of </w:t>
      </w:r>
      <w:r w:rsidR="00E253C1">
        <w:t>South Wales</w:t>
      </w:r>
      <w:r w:rsidRPr="006B45C0">
        <w:t xml:space="preserve"> </w:t>
      </w:r>
      <w:r w:rsidRPr="009A4E24">
        <w:t>seeks to resolve as quickly and fairly as possible any complaint a student may have, as an individual, about services provided by the University or treatment by any staff member, student or visitor.</w:t>
      </w:r>
      <w:r>
        <w:t xml:space="preserve"> </w:t>
      </w:r>
    </w:p>
    <w:p w:rsidR="00116170" w:rsidRDefault="00116170" w:rsidP="00116170">
      <w:pPr>
        <w:numPr>
          <w:ilvl w:val="1"/>
          <w:numId w:val="24"/>
        </w:numPr>
        <w:rPr>
          <w:spacing w:val="-3"/>
        </w:rPr>
      </w:pPr>
      <w:r w:rsidRPr="009A4E24">
        <w:rPr>
          <w:spacing w:val="-3"/>
        </w:rPr>
        <w:t xml:space="preserve">The purpose of the complaints procedure is to provide an opportunity for such students to resolve the problems or concerns they have.  Where concerns relate to academic programmes, students should raise them through these procedures so that they can be resolved before the assessment stage. </w:t>
      </w:r>
    </w:p>
    <w:p w:rsidR="00116170" w:rsidRPr="00976F5D" w:rsidRDefault="00116170" w:rsidP="00116170">
      <w:pPr>
        <w:numPr>
          <w:ilvl w:val="1"/>
          <w:numId w:val="24"/>
        </w:numPr>
        <w:rPr>
          <w:b/>
          <w:bCs/>
        </w:rPr>
      </w:pPr>
      <w:r w:rsidRPr="009A4E24">
        <w:rPr>
          <w:spacing w:val="-3"/>
        </w:rPr>
        <w:t xml:space="preserve">Allegations of harassment by a student or member of staff </w:t>
      </w:r>
      <w:r>
        <w:rPr>
          <w:spacing w:val="-3"/>
        </w:rPr>
        <w:t>fall</w:t>
      </w:r>
      <w:r w:rsidRPr="009A4E24">
        <w:rPr>
          <w:spacing w:val="-3"/>
        </w:rPr>
        <w:t xml:space="preserve"> under </w:t>
      </w:r>
      <w:hyperlink r:id="rId40" w:history="1">
        <w:r w:rsidRPr="00F53888">
          <w:rPr>
            <w:rStyle w:val="Hyperlink"/>
            <w:spacing w:val="-3"/>
          </w:rPr>
          <w:t>Dignity at Work Policy</w:t>
        </w:r>
      </w:hyperlink>
      <w:r w:rsidR="00340EF5">
        <w:rPr>
          <w:rStyle w:val="FootnoteReference"/>
        </w:rPr>
        <w:footnoteReference w:id="29"/>
      </w:r>
      <w:r>
        <w:rPr>
          <w:spacing w:val="-3"/>
        </w:rPr>
        <w:t>.  S</w:t>
      </w:r>
      <w:r w:rsidRPr="009A4E24">
        <w:rPr>
          <w:spacing w:val="-3"/>
        </w:rPr>
        <w:t xml:space="preserve">tudents believing they are being harassed in any way should first seek the advice of </w:t>
      </w:r>
      <w:r w:rsidR="00340EF5">
        <w:rPr>
          <w:spacing w:val="-3"/>
        </w:rPr>
        <w:t xml:space="preserve">a </w:t>
      </w:r>
      <w:r w:rsidR="00644AA0">
        <w:rPr>
          <w:spacing w:val="-3"/>
        </w:rPr>
        <w:t>Dignity At Work</w:t>
      </w:r>
      <w:r w:rsidRPr="009A4E24">
        <w:rPr>
          <w:spacing w:val="-3"/>
        </w:rPr>
        <w:t xml:space="preserve"> </w:t>
      </w:r>
      <w:r w:rsidR="00644AA0">
        <w:rPr>
          <w:spacing w:val="-3"/>
        </w:rPr>
        <w:t>A</w:t>
      </w:r>
      <w:r>
        <w:rPr>
          <w:spacing w:val="-3"/>
        </w:rPr>
        <w:t>dviser</w:t>
      </w:r>
      <w:r w:rsidRPr="009A4E24">
        <w:rPr>
          <w:spacing w:val="-3"/>
        </w:rPr>
        <w:t>.  The Students’ Union or Student Services can also help.</w:t>
      </w:r>
    </w:p>
    <w:p w:rsidR="00116170" w:rsidRPr="00976F5D" w:rsidRDefault="00116170" w:rsidP="00116170">
      <w:pPr>
        <w:ind w:left="360"/>
        <w:rPr>
          <w:b/>
          <w:bCs/>
        </w:rPr>
      </w:pPr>
    </w:p>
    <w:p w:rsidR="00116170" w:rsidRPr="00045C05" w:rsidRDefault="00116170" w:rsidP="00116170">
      <w:pPr>
        <w:rPr>
          <w:b/>
          <w:vanish/>
        </w:rPr>
      </w:pPr>
    </w:p>
    <w:p w:rsidR="00116170" w:rsidRPr="00045C05" w:rsidRDefault="00116170" w:rsidP="00116170">
      <w:pPr>
        <w:rPr>
          <w:b/>
          <w:vanish/>
        </w:rPr>
      </w:pPr>
    </w:p>
    <w:p w:rsidR="00116170" w:rsidRPr="00045C05" w:rsidRDefault="00116170" w:rsidP="00116170">
      <w:pPr>
        <w:pStyle w:val="NormalWeb"/>
        <w:numPr>
          <w:ilvl w:val="0"/>
          <w:numId w:val="24"/>
        </w:numPr>
        <w:rPr>
          <w:b/>
        </w:rPr>
      </w:pPr>
      <w:r w:rsidRPr="00045C05">
        <w:rPr>
          <w:rStyle w:val="Strong"/>
        </w:rPr>
        <w:t>Monitoring and Reviewing</w:t>
      </w:r>
    </w:p>
    <w:p w:rsidR="00116170" w:rsidRDefault="00116170" w:rsidP="00116170">
      <w:pPr>
        <w:pStyle w:val="List2"/>
        <w:numPr>
          <w:ilvl w:val="0"/>
          <w:numId w:val="21"/>
        </w:numPr>
      </w:pPr>
      <w:r>
        <w:t xml:space="preserve">The Equality and Diversity Committee Structure reports to Directorate and is responsible for monitoring the implementation of this Policy. </w:t>
      </w:r>
    </w:p>
    <w:p w:rsidR="00116170" w:rsidRDefault="00116170" w:rsidP="00976052">
      <w:pPr>
        <w:pStyle w:val="List2"/>
        <w:ind w:left="360" w:firstLine="0"/>
      </w:pPr>
    </w:p>
    <w:p w:rsidR="00067969" w:rsidRDefault="00067969" w:rsidP="00067969">
      <w:pPr>
        <w:pStyle w:val="List2"/>
        <w:numPr>
          <w:ilvl w:val="0"/>
          <w:numId w:val="21"/>
        </w:numPr>
      </w:pPr>
      <w:r>
        <w:t xml:space="preserve">The </w:t>
      </w:r>
      <w:r w:rsidR="004F235A">
        <w:t>Faculty Quality Assurance Committee (</w:t>
      </w:r>
      <w:r>
        <w:rPr>
          <w:rStyle w:val="caps"/>
        </w:rPr>
        <w:t>FQAC</w:t>
      </w:r>
      <w:r w:rsidR="004F235A">
        <w:rPr>
          <w:rStyle w:val="caps"/>
        </w:rPr>
        <w:t>)</w:t>
      </w:r>
      <w:r>
        <w:t xml:space="preserve"> ensures that the faculty considers and reports on their provision for student welfare as part of the annual course monitoring process. </w:t>
      </w:r>
    </w:p>
    <w:p w:rsidR="00116170" w:rsidRDefault="00116170" w:rsidP="00116170">
      <w:pPr>
        <w:pStyle w:val="List2"/>
        <w:numPr>
          <w:ilvl w:val="0"/>
          <w:numId w:val="21"/>
        </w:numPr>
      </w:pPr>
      <w:r>
        <w:t>The policy will be reviewed on an annual basis to aim to maintain accuracy.</w:t>
      </w:r>
    </w:p>
    <w:p w:rsidR="00116170" w:rsidRPr="001C0625" w:rsidRDefault="00116170" w:rsidP="00116170">
      <w:pPr>
        <w:pStyle w:val="List2"/>
        <w:ind w:left="0" w:firstLine="0"/>
        <w:rPr>
          <w:b/>
        </w:rPr>
      </w:pPr>
      <w:r>
        <w:br w:type="page"/>
      </w:r>
      <w:r w:rsidRPr="001C0625">
        <w:rPr>
          <w:b/>
        </w:rPr>
        <w:t>Appendix 1</w:t>
      </w:r>
    </w:p>
    <w:p w:rsidR="00116170" w:rsidRDefault="00116170" w:rsidP="00116170">
      <w:pPr>
        <w:pStyle w:val="Heading2"/>
        <w:numPr>
          <w:ilvl w:val="0"/>
          <w:numId w:val="0"/>
        </w:numPr>
        <w:rPr>
          <w:rFonts w:ascii="Times New Roman" w:hAnsi="Times New Roman" w:cs="Times New Roman"/>
          <w:i w:val="0"/>
          <w:iCs w:val="0"/>
        </w:rPr>
      </w:pPr>
      <w:r w:rsidRPr="007834AD">
        <w:rPr>
          <w:rFonts w:ascii="Times New Roman" w:hAnsi="Times New Roman" w:cs="Times New Roman"/>
          <w:i w:val="0"/>
          <w:iCs w:val="0"/>
        </w:rPr>
        <w:t>Useful Links</w:t>
      </w:r>
    </w:p>
    <w:p w:rsidR="005B355F" w:rsidRPr="005B355F" w:rsidRDefault="005B355F" w:rsidP="005B355F"/>
    <w:p w:rsidR="005F1007" w:rsidRDefault="005F1007" w:rsidP="00116170">
      <w:pPr>
        <w:pStyle w:val="BodyText"/>
        <w:rPr>
          <w:b/>
          <w:bCs/>
        </w:rPr>
      </w:pPr>
      <w:r>
        <w:rPr>
          <w:b/>
          <w:bCs/>
        </w:rPr>
        <w:t>Academic Policies and regulations</w:t>
      </w:r>
    </w:p>
    <w:p w:rsidR="004E3178" w:rsidRDefault="00F06E6A" w:rsidP="00116170">
      <w:pPr>
        <w:pStyle w:val="BodyText"/>
      </w:pPr>
      <w:hyperlink r:id="rId41" w:history="1">
        <w:r w:rsidR="004E3178" w:rsidRPr="00580090">
          <w:rPr>
            <w:rStyle w:val="Hyperlink"/>
          </w:rPr>
          <w:t>http://asaqs.southwales.ac.uk/</w:t>
        </w:r>
      </w:hyperlink>
    </w:p>
    <w:p w:rsidR="00116170" w:rsidRPr="007834AD" w:rsidRDefault="00116170" w:rsidP="00116170">
      <w:pPr>
        <w:pStyle w:val="BodyText"/>
        <w:rPr>
          <w:b/>
          <w:bCs/>
        </w:rPr>
      </w:pPr>
      <w:r w:rsidRPr="007834AD">
        <w:rPr>
          <w:b/>
          <w:bCs/>
        </w:rPr>
        <w:t>Counselling</w:t>
      </w:r>
    </w:p>
    <w:p w:rsidR="005B355F" w:rsidRDefault="00F06E6A" w:rsidP="00116170">
      <w:hyperlink r:id="rId42" w:history="1">
        <w:r w:rsidR="00DE5571" w:rsidRPr="00807F65">
          <w:rPr>
            <w:rStyle w:val="Hyperlink"/>
          </w:rPr>
          <w:t>http://thewellbeingservice.southwales.ac.uk/</w:t>
        </w:r>
      </w:hyperlink>
      <w:r w:rsidR="00DE5571">
        <w:t xml:space="preserve"> </w:t>
      </w:r>
    </w:p>
    <w:p w:rsidR="00E504FC" w:rsidRDefault="00E504FC" w:rsidP="00116170"/>
    <w:p w:rsidR="00E336FF" w:rsidRPr="00E336FF" w:rsidRDefault="00E336FF" w:rsidP="00E336FF">
      <w:pPr>
        <w:pStyle w:val="FootnoteText"/>
        <w:rPr>
          <w:b/>
          <w:spacing w:val="-3"/>
          <w:sz w:val="24"/>
          <w:szCs w:val="24"/>
        </w:rPr>
      </w:pPr>
      <w:r w:rsidRPr="00E336FF">
        <w:rPr>
          <w:b/>
          <w:spacing w:val="-3"/>
          <w:sz w:val="24"/>
          <w:szCs w:val="24"/>
        </w:rPr>
        <w:t>Dignity at Work Policy</w:t>
      </w:r>
    </w:p>
    <w:p w:rsidR="00E336FF" w:rsidRDefault="00F06E6A" w:rsidP="00116170">
      <w:pPr>
        <w:rPr>
          <w:spacing w:val="-3"/>
        </w:rPr>
      </w:pPr>
      <w:hyperlink r:id="rId43" w:history="1">
        <w:r w:rsidR="004E3178" w:rsidRPr="00580090">
          <w:rPr>
            <w:rStyle w:val="Hyperlink"/>
            <w:spacing w:val="-3"/>
          </w:rPr>
          <w:t>http://hr.southwales.ac.uk/hr/equalitydiversity/dignity_at_work_and_study/</w:t>
        </w:r>
      </w:hyperlink>
    </w:p>
    <w:p w:rsidR="004E3178" w:rsidRDefault="004E3178" w:rsidP="00116170">
      <w:pPr>
        <w:rPr>
          <w:b/>
        </w:rPr>
      </w:pPr>
    </w:p>
    <w:p w:rsidR="00E504FC" w:rsidRDefault="00E504FC" w:rsidP="00116170">
      <w:pPr>
        <w:rPr>
          <w:b/>
        </w:rPr>
      </w:pPr>
      <w:r>
        <w:rPr>
          <w:b/>
        </w:rPr>
        <w:t>Disability and Dyslexia Service</w:t>
      </w:r>
    </w:p>
    <w:p w:rsidR="005B355F" w:rsidRDefault="00F06E6A" w:rsidP="00116170">
      <w:hyperlink r:id="rId44" w:history="1">
        <w:r w:rsidR="00DE5571" w:rsidRPr="00807F65">
          <w:rPr>
            <w:rStyle w:val="Hyperlink"/>
          </w:rPr>
          <w:t>http://dds.southwales.ac.uk/</w:t>
        </w:r>
      </w:hyperlink>
      <w:r w:rsidR="00DE5571">
        <w:t xml:space="preserve"> </w:t>
      </w:r>
    </w:p>
    <w:p w:rsidR="00116170" w:rsidRPr="007834AD" w:rsidRDefault="001C1AC9" w:rsidP="00116170">
      <w:r>
        <w:t xml:space="preserve"> </w:t>
      </w:r>
    </w:p>
    <w:p w:rsidR="005B355F" w:rsidRPr="007834AD" w:rsidRDefault="005B355F" w:rsidP="00116170"/>
    <w:p w:rsidR="00E336FF" w:rsidRDefault="00E336FF" w:rsidP="00116170">
      <w:pPr>
        <w:rPr>
          <w:b/>
        </w:rPr>
      </w:pPr>
      <w:r>
        <w:rPr>
          <w:b/>
        </w:rPr>
        <w:t>Fitness to Practice Policy</w:t>
      </w:r>
    </w:p>
    <w:p w:rsidR="005B355F" w:rsidRDefault="00F06E6A" w:rsidP="00116170">
      <w:hyperlink r:id="rId45" w:history="1">
        <w:r w:rsidR="004E3178" w:rsidRPr="00580090">
          <w:rPr>
            <w:rStyle w:val="Hyperlink"/>
          </w:rPr>
          <w:t>http://uso.southwales.ac.uk/StudentCasework/FTP/</w:t>
        </w:r>
      </w:hyperlink>
      <w:r w:rsidR="004E3178">
        <w:t xml:space="preserve"> </w:t>
      </w:r>
      <w:r w:rsidR="00C3136A">
        <w:t xml:space="preserve"> </w:t>
      </w:r>
    </w:p>
    <w:p w:rsidR="00E336FF" w:rsidRDefault="00E336FF" w:rsidP="00116170"/>
    <w:p w:rsidR="00E336FF" w:rsidRDefault="00E336FF" w:rsidP="00116170">
      <w:pPr>
        <w:rPr>
          <w:b/>
        </w:rPr>
      </w:pPr>
      <w:r w:rsidRPr="008A17E3">
        <w:rPr>
          <w:b/>
        </w:rPr>
        <w:t>Fitness to Study</w:t>
      </w:r>
      <w:r>
        <w:rPr>
          <w:b/>
        </w:rPr>
        <w:t xml:space="preserve"> Policy</w:t>
      </w:r>
    </w:p>
    <w:p w:rsidR="004E3178" w:rsidRDefault="00F06E6A" w:rsidP="004E3178">
      <w:pPr>
        <w:pStyle w:val="FootnoteText"/>
      </w:pPr>
      <w:hyperlink r:id="rId46" w:history="1">
        <w:r w:rsidR="004E3178" w:rsidRPr="00580090">
          <w:rPr>
            <w:rStyle w:val="Hyperlink"/>
          </w:rPr>
          <w:t>http://uso.southwales.ac.uk/StudentCasework/FTS/</w:t>
        </w:r>
      </w:hyperlink>
    </w:p>
    <w:p w:rsidR="00E336FF" w:rsidRPr="00E336FF" w:rsidRDefault="00E336FF" w:rsidP="00116170"/>
    <w:p w:rsidR="001C1AC9" w:rsidRPr="00E556F3" w:rsidRDefault="00E16BC2" w:rsidP="00116170">
      <w:pPr>
        <w:rPr>
          <w:b/>
        </w:rPr>
      </w:pPr>
      <w:r w:rsidRPr="00E556F3">
        <w:rPr>
          <w:b/>
        </w:rPr>
        <w:t xml:space="preserve">Guidelines for Staff -  Students with Mental Health Issues </w:t>
      </w:r>
      <w:r w:rsidR="001C1AC9" w:rsidRPr="00E556F3">
        <w:rPr>
          <w:b/>
        </w:rPr>
        <w:t xml:space="preserve"> </w:t>
      </w:r>
    </w:p>
    <w:p w:rsidR="008A17E3" w:rsidRDefault="00F06E6A" w:rsidP="00116170">
      <w:hyperlink r:id="rId47" w:history="1">
        <w:r w:rsidR="00937675" w:rsidRPr="007200AE">
          <w:rPr>
            <w:rStyle w:val="Hyperlink"/>
          </w:rPr>
          <w:t>https://thehub.southwales.ac.uk/Interact/Pages/Content/Document.aspx?id=6105</w:t>
        </w:r>
      </w:hyperlink>
      <w:r w:rsidR="00937675">
        <w:t xml:space="preserve"> </w:t>
      </w:r>
      <w:r w:rsidR="00C3136A">
        <w:t xml:space="preserve"> </w:t>
      </w:r>
      <w:r w:rsidR="000E6C21">
        <w:t xml:space="preserve"> </w:t>
      </w:r>
    </w:p>
    <w:p w:rsidR="00E308EA" w:rsidRDefault="00E308EA" w:rsidP="00116170"/>
    <w:p w:rsidR="00116170" w:rsidRPr="007834AD" w:rsidRDefault="00116170" w:rsidP="00116170">
      <w:pPr>
        <w:rPr>
          <w:b/>
          <w:bCs/>
        </w:rPr>
      </w:pPr>
      <w:r w:rsidRPr="007834AD">
        <w:rPr>
          <w:b/>
          <w:bCs/>
        </w:rPr>
        <w:t xml:space="preserve">Health </w:t>
      </w:r>
      <w:r w:rsidR="002D1C39">
        <w:rPr>
          <w:b/>
          <w:bCs/>
        </w:rPr>
        <w:t>Centre</w:t>
      </w:r>
      <w:r w:rsidRPr="007834AD">
        <w:rPr>
          <w:b/>
          <w:bCs/>
        </w:rPr>
        <w:t xml:space="preserve"> </w:t>
      </w:r>
    </w:p>
    <w:p w:rsidR="008A17E3" w:rsidRDefault="00F06E6A" w:rsidP="00116170">
      <w:hyperlink r:id="rId48" w:history="1">
        <w:r w:rsidR="00AB3C75" w:rsidRPr="00580090">
          <w:rPr>
            <w:rStyle w:val="Hyperlink"/>
          </w:rPr>
          <w:t>http://health.southwales.ac.uk/</w:t>
        </w:r>
      </w:hyperlink>
    </w:p>
    <w:p w:rsidR="00AB3C75" w:rsidRDefault="00AB3C75" w:rsidP="00116170"/>
    <w:p w:rsidR="0061224F" w:rsidRDefault="0061224F" w:rsidP="00116170">
      <w:pPr>
        <w:pStyle w:val="List"/>
        <w:rPr>
          <w:b/>
          <w:bCs/>
        </w:rPr>
      </w:pPr>
      <w:r>
        <w:rPr>
          <w:b/>
          <w:bCs/>
        </w:rPr>
        <w:t>Legal</w:t>
      </w:r>
    </w:p>
    <w:p w:rsidR="0061224F" w:rsidRDefault="0061224F" w:rsidP="00116170">
      <w:pPr>
        <w:pStyle w:val="List"/>
        <w:rPr>
          <w:b/>
          <w:bCs/>
        </w:rPr>
      </w:pPr>
      <w:r>
        <w:rPr>
          <w:b/>
          <w:bCs/>
        </w:rPr>
        <w:t>Disability Discrimination Act, Equality Act etc</w:t>
      </w:r>
    </w:p>
    <w:p w:rsidR="0061224F" w:rsidRDefault="00F06E6A" w:rsidP="00116170">
      <w:pPr>
        <w:pStyle w:val="List"/>
        <w:rPr>
          <w:bCs/>
        </w:rPr>
      </w:pPr>
      <w:hyperlink r:id="rId49" w:history="1">
        <w:r w:rsidR="0061224F" w:rsidRPr="00D60BB9">
          <w:rPr>
            <w:rStyle w:val="Hyperlink"/>
            <w:bCs/>
          </w:rPr>
          <w:t>http://www.equalityhumanrights.com/</w:t>
        </w:r>
      </w:hyperlink>
    </w:p>
    <w:p w:rsidR="005B355F" w:rsidRDefault="005B355F" w:rsidP="00116170">
      <w:pPr>
        <w:pStyle w:val="List"/>
        <w:rPr>
          <w:bCs/>
        </w:rPr>
      </w:pPr>
    </w:p>
    <w:p w:rsidR="00E336FF" w:rsidRDefault="00E336FF" w:rsidP="00E336FF">
      <w:pPr>
        <w:pStyle w:val="List"/>
        <w:rPr>
          <w:bCs/>
        </w:rPr>
      </w:pPr>
    </w:p>
    <w:p w:rsidR="00E336FF" w:rsidRPr="007834AD" w:rsidRDefault="00E336FF" w:rsidP="00E336FF">
      <w:pPr>
        <w:pStyle w:val="List"/>
        <w:rPr>
          <w:b/>
          <w:bCs/>
        </w:rPr>
      </w:pPr>
      <w:r w:rsidRPr="00E336FF">
        <w:rPr>
          <w:b/>
          <w:bCs/>
        </w:rPr>
        <w:t>Mental</w:t>
      </w:r>
      <w:r w:rsidRPr="007834AD">
        <w:rPr>
          <w:b/>
          <w:bCs/>
        </w:rPr>
        <w:t xml:space="preserve"> health</w:t>
      </w:r>
    </w:p>
    <w:p w:rsidR="0061224F" w:rsidRDefault="00F06E6A" w:rsidP="005B355F">
      <w:pPr>
        <w:pStyle w:val="List"/>
        <w:ind w:left="0" w:firstLine="0"/>
        <w:rPr>
          <w:bCs/>
        </w:rPr>
      </w:pPr>
      <w:hyperlink r:id="rId50" w:history="1">
        <w:r w:rsidR="00C3136A" w:rsidRPr="00304108">
          <w:rPr>
            <w:rStyle w:val="Hyperlink"/>
          </w:rPr>
          <w:t>http://thewellbeingservice.southwales.ac.uk/advice/</w:t>
        </w:r>
      </w:hyperlink>
      <w:r w:rsidR="00C3136A">
        <w:t xml:space="preserve"> </w:t>
      </w:r>
    </w:p>
    <w:p w:rsidR="005B355F" w:rsidRPr="0061224F" w:rsidRDefault="005B355F" w:rsidP="005B355F">
      <w:pPr>
        <w:pStyle w:val="List"/>
        <w:ind w:left="0" w:firstLine="0"/>
        <w:rPr>
          <w:bCs/>
        </w:rPr>
      </w:pPr>
    </w:p>
    <w:p w:rsidR="00116170" w:rsidRPr="007834AD" w:rsidRDefault="00116170" w:rsidP="00116170">
      <w:pPr>
        <w:pStyle w:val="List"/>
        <w:rPr>
          <w:b/>
          <w:bCs/>
        </w:rPr>
      </w:pPr>
      <w:r w:rsidRPr="007834AD">
        <w:rPr>
          <w:b/>
          <w:bCs/>
        </w:rPr>
        <w:t xml:space="preserve">Mental </w:t>
      </w:r>
      <w:r w:rsidR="00E60953">
        <w:rPr>
          <w:b/>
        </w:rPr>
        <w:t>Wellbeing</w:t>
      </w:r>
      <w:r w:rsidRPr="007834AD">
        <w:rPr>
          <w:b/>
          <w:bCs/>
        </w:rPr>
        <w:t xml:space="preserve"> </w:t>
      </w:r>
      <w:r w:rsidR="002D1C39">
        <w:rPr>
          <w:b/>
          <w:bCs/>
        </w:rPr>
        <w:t>Service</w:t>
      </w:r>
    </w:p>
    <w:p w:rsidR="005B355F" w:rsidRDefault="00F06E6A" w:rsidP="00116170">
      <w:pPr>
        <w:pStyle w:val="List"/>
      </w:pPr>
      <w:hyperlink r:id="rId51" w:history="1">
        <w:r w:rsidR="00C3136A" w:rsidRPr="00304108">
          <w:rPr>
            <w:rStyle w:val="Hyperlink"/>
          </w:rPr>
          <w:t>http://thewellbeingservice.southwales.ac.uk/mwhome/</w:t>
        </w:r>
      </w:hyperlink>
      <w:r w:rsidR="00C3136A">
        <w:t xml:space="preserve"> </w:t>
      </w:r>
      <w:r w:rsidR="00DE5571">
        <w:t xml:space="preserve"> </w:t>
      </w:r>
    </w:p>
    <w:p w:rsidR="00116170" w:rsidRDefault="00116170" w:rsidP="00116170"/>
    <w:p w:rsidR="00116170" w:rsidRPr="007834AD" w:rsidRDefault="00116170" w:rsidP="00116170">
      <w:pPr>
        <w:pStyle w:val="List"/>
        <w:rPr>
          <w:b/>
          <w:bCs/>
        </w:rPr>
      </w:pPr>
      <w:r w:rsidRPr="007834AD">
        <w:rPr>
          <w:b/>
          <w:bCs/>
        </w:rPr>
        <w:t>Out of hours support</w:t>
      </w:r>
    </w:p>
    <w:p w:rsidR="005B355F" w:rsidRDefault="00F06E6A" w:rsidP="00116170">
      <w:hyperlink r:id="rId52" w:history="1">
        <w:r w:rsidR="00C3136A" w:rsidRPr="00304108">
          <w:rPr>
            <w:rStyle w:val="Hyperlink"/>
          </w:rPr>
          <w:t>http://thewellbeingservice.southwales.ac.uk/helpoutofhours/</w:t>
        </w:r>
      </w:hyperlink>
      <w:r w:rsidR="00C3136A">
        <w:t xml:space="preserve"> </w:t>
      </w:r>
      <w:r w:rsidR="00DE5571">
        <w:t xml:space="preserve"> </w:t>
      </w:r>
    </w:p>
    <w:p w:rsidR="008A17E3" w:rsidRPr="007834AD" w:rsidRDefault="008A17E3" w:rsidP="00116170"/>
    <w:p w:rsidR="00116170" w:rsidRPr="007834AD" w:rsidRDefault="00116170" w:rsidP="00116170">
      <w:r w:rsidRPr="007834AD">
        <w:rPr>
          <w:b/>
          <w:bCs/>
        </w:rPr>
        <w:t>Protocol for Responding to the Death of a Student</w:t>
      </w:r>
      <w:r w:rsidRPr="007834AD">
        <w:t xml:space="preserve"> – this is covered in the Contingency Management Plan Document </w:t>
      </w:r>
    </w:p>
    <w:p w:rsidR="00AB3C75" w:rsidRDefault="00F06E6A" w:rsidP="00116170">
      <w:hyperlink r:id="rId53" w:history="1">
        <w:r w:rsidR="00AB3C75" w:rsidRPr="00580090">
          <w:rPr>
            <w:rStyle w:val="Hyperlink"/>
          </w:rPr>
          <w:t>https://thehub.southwales.ac.uk/Interact/Pages/Content/Document.aspx?id=1878</w:t>
        </w:r>
      </w:hyperlink>
    </w:p>
    <w:p w:rsidR="004B4937" w:rsidRDefault="00C3136A" w:rsidP="00116170">
      <w:r>
        <w:t xml:space="preserve"> </w:t>
      </w:r>
      <w:r w:rsidR="00DE5571">
        <w:t xml:space="preserve"> </w:t>
      </w:r>
    </w:p>
    <w:p w:rsidR="004B4937" w:rsidRDefault="004B4937" w:rsidP="00116170"/>
    <w:p w:rsidR="00116170" w:rsidRPr="007834AD" w:rsidRDefault="00116170" w:rsidP="00116170">
      <w:r w:rsidRPr="007834AD">
        <w:rPr>
          <w:b/>
          <w:bCs/>
        </w:rPr>
        <w:t>Protocol for Responding to Reports of Missing Students</w:t>
      </w:r>
      <w:r w:rsidR="00E52AA1">
        <w:t xml:space="preserve"> – this is covered i</w:t>
      </w:r>
      <w:r w:rsidRPr="007834AD">
        <w:t xml:space="preserve">n the Contingency Management Plan Document </w:t>
      </w:r>
    </w:p>
    <w:p w:rsidR="005B355F" w:rsidRDefault="00F06E6A" w:rsidP="001C1AC9">
      <w:hyperlink r:id="rId54" w:history="1">
        <w:r w:rsidR="00AB3C75" w:rsidRPr="00580090">
          <w:rPr>
            <w:rStyle w:val="Hyperlink"/>
          </w:rPr>
          <w:t>https://thehub.southwales.ac.uk/Interact/Pages/Content/Document.aspx?id=1878</w:t>
        </w:r>
      </w:hyperlink>
    </w:p>
    <w:p w:rsidR="00AB3C75" w:rsidRDefault="00AB3C75" w:rsidP="001C1AC9"/>
    <w:p w:rsidR="005F1007" w:rsidRDefault="005F1007" w:rsidP="001C1AC9">
      <w:pPr>
        <w:rPr>
          <w:b/>
        </w:rPr>
      </w:pPr>
      <w:r>
        <w:rPr>
          <w:b/>
        </w:rPr>
        <w:t>Student  Complaints P</w:t>
      </w:r>
      <w:r w:rsidR="00E336FF">
        <w:rPr>
          <w:b/>
        </w:rPr>
        <w:t>rocedure</w:t>
      </w:r>
    </w:p>
    <w:p w:rsidR="00AB3C75" w:rsidRDefault="00F06E6A" w:rsidP="001C1AC9">
      <w:hyperlink r:id="rId55" w:history="1">
        <w:r w:rsidR="00AB3C75" w:rsidRPr="00580090">
          <w:rPr>
            <w:rStyle w:val="Hyperlink"/>
          </w:rPr>
          <w:t>http://uso.southwales.ac.uk/StudentCasework/SCP/</w:t>
        </w:r>
      </w:hyperlink>
    </w:p>
    <w:p w:rsidR="005B355F" w:rsidRDefault="00C3136A" w:rsidP="001C1AC9">
      <w:r>
        <w:t xml:space="preserve"> </w:t>
      </w:r>
    </w:p>
    <w:p w:rsidR="005B355F" w:rsidRPr="005B355F" w:rsidRDefault="005B355F" w:rsidP="001C1AC9"/>
    <w:p w:rsidR="0061224F" w:rsidRDefault="0061224F" w:rsidP="001C1AC9">
      <w:pPr>
        <w:rPr>
          <w:b/>
        </w:rPr>
      </w:pPr>
      <w:r>
        <w:rPr>
          <w:b/>
        </w:rPr>
        <w:t>Student Services</w:t>
      </w:r>
    </w:p>
    <w:p w:rsidR="0061224F" w:rsidRDefault="00F06E6A" w:rsidP="001C1AC9">
      <w:pPr>
        <w:rPr>
          <w:rFonts w:ascii="Arial" w:hAnsi="Arial"/>
        </w:rPr>
      </w:pPr>
      <w:hyperlink r:id="rId56" w:history="1">
        <w:r w:rsidR="000E6C21" w:rsidRPr="00304108">
          <w:rPr>
            <w:rStyle w:val="Hyperlink"/>
          </w:rPr>
          <w:t>http://unilife.southwales.ac.uk/pages/3235</w:t>
        </w:r>
      </w:hyperlink>
      <w:r w:rsidR="000E6C21">
        <w:t xml:space="preserve"> </w:t>
      </w:r>
    </w:p>
    <w:p w:rsidR="005B355F" w:rsidRDefault="005B355F" w:rsidP="001C1AC9">
      <w:pPr>
        <w:rPr>
          <w:rFonts w:ascii="Arial" w:hAnsi="Arial"/>
        </w:rPr>
      </w:pPr>
    </w:p>
    <w:p w:rsidR="005F1007" w:rsidRDefault="005F1007" w:rsidP="001C1AC9">
      <w:pPr>
        <w:rPr>
          <w:b/>
        </w:rPr>
      </w:pPr>
      <w:r w:rsidRPr="005F1007">
        <w:rPr>
          <w:b/>
        </w:rPr>
        <w:t>University Policies</w:t>
      </w:r>
    </w:p>
    <w:p w:rsidR="00AB3C75" w:rsidRDefault="00F06E6A" w:rsidP="001C1AC9">
      <w:hyperlink r:id="rId57" w:history="1">
        <w:r w:rsidR="00AB3C75" w:rsidRPr="00580090">
          <w:rPr>
            <w:rStyle w:val="Hyperlink"/>
          </w:rPr>
          <w:t>https://thehub.southwales.ac.uk/Interact/Pages/Content/Document.aspx?id=1090</w:t>
        </w:r>
      </w:hyperlink>
    </w:p>
    <w:p w:rsidR="005F1007" w:rsidRPr="005F1007" w:rsidRDefault="00C3136A" w:rsidP="001C1AC9">
      <w:pPr>
        <w:rPr>
          <w:b/>
        </w:rPr>
      </w:pPr>
      <w:r>
        <w:t xml:space="preserve"> </w:t>
      </w:r>
    </w:p>
    <w:sectPr w:rsidR="005F1007" w:rsidRPr="005F1007" w:rsidSect="003C4AF0">
      <w:footerReference w:type="default" r:id="rId5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F3" w:rsidRDefault="00E556F3" w:rsidP="00116170">
      <w:r>
        <w:separator/>
      </w:r>
    </w:p>
  </w:endnote>
  <w:endnote w:type="continuationSeparator" w:id="0">
    <w:p w:rsidR="00E556F3" w:rsidRDefault="00E556F3" w:rsidP="00116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8922"/>
      <w:docPartObj>
        <w:docPartGallery w:val="Page Numbers (Bottom of Page)"/>
        <w:docPartUnique/>
      </w:docPartObj>
    </w:sdtPr>
    <w:sdtContent>
      <w:p w:rsidR="00E556F3" w:rsidRDefault="00F06E6A">
        <w:pPr>
          <w:pStyle w:val="Footer"/>
          <w:jc w:val="center"/>
        </w:pPr>
        <w:fldSimple w:instr=" PAGE   \* MERGEFORMAT ">
          <w:r w:rsidR="00205718">
            <w:rPr>
              <w:noProof/>
            </w:rPr>
            <w:t>14</w:t>
          </w:r>
        </w:fldSimple>
      </w:p>
    </w:sdtContent>
  </w:sdt>
  <w:p w:rsidR="00E556F3" w:rsidRDefault="00E5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F3" w:rsidRDefault="00E556F3" w:rsidP="00116170">
      <w:r>
        <w:separator/>
      </w:r>
    </w:p>
  </w:footnote>
  <w:footnote w:type="continuationSeparator" w:id="0">
    <w:p w:rsidR="00E556F3" w:rsidRDefault="00E556F3" w:rsidP="00116170">
      <w:r>
        <w:continuationSeparator/>
      </w:r>
    </w:p>
  </w:footnote>
  <w:footnote w:id="1">
    <w:p w:rsidR="00E556F3" w:rsidRDefault="00E556F3">
      <w:pPr>
        <w:pStyle w:val="FootnoteText"/>
      </w:pPr>
      <w:r>
        <w:rPr>
          <w:rStyle w:val="FootnoteReference"/>
        </w:rPr>
        <w:footnoteRef/>
      </w:r>
      <w:r>
        <w:t xml:space="preserve"> </w:t>
      </w:r>
      <w:hyperlink r:id="rId1" w:history="1">
        <w:r w:rsidRPr="00580090">
          <w:rPr>
            <w:rStyle w:val="Hyperlink"/>
          </w:rPr>
          <w:t>https://thehub.southwales.ac.uk/Interact/Pages/Content/Document.aspx?id=1428</w:t>
        </w:r>
      </w:hyperlink>
      <w:r>
        <w:t xml:space="preserve"> </w:t>
      </w:r>
    </w:p>
  </w:footnote>
  <w:footnote w:id="2">
    <w:p w:rsidR="00E556F3" w:rsidRDefault="00E556F3" w:rsidP="00116170">
      <w:pPr>
        <w:pStyle w:val="FootnoteText"/>
      </w:pPr>
      <w:r w:rsidRPr="009D7729">
        <w:rPr>
          <w:rStyle w:val="FootnoteReference"/>
        </w:rPr>
        <w:footnoteRef/>
      </w:r>
      <w:r w:rsidRPr="009D7729">
        <w:t xml:space="preserve"> </w:t>
      </w:r>
      <w:hyperlink r:id="rId2" w:history="1">
        <w:r w:rsidRPr="00580090">
          <w:rPr>
            <w:rStyle w:val="Hyperlink"/>
          </w:rPr>
          <w:t>http://www.mind.org.uk/information-support/types-of-mental-health-problems/statistics-and-facts-about-mental-health/how-common-are-mental-health-problems/</w:t>
        </w:r>
      </w:hyperlink>
      <w:r>
        <w:t xml:space="preserve"> </w:t>
      </w:r>
    </w:p>
    <w:p w:rsidR="00E556F3" w:rsidRDefault="00E556F3" w:rsidP="00116170">
      <w:pPr>
        <w:pStyle w:val="FootnoteText"/>
      </w:pPr>
      <w:r>
        <w:t xml:space="preserve"> </w:t>
      </w:r>
    </w:p>
  </w:footnote>
  <w:footnote w:id="3">
    <w:p w:rsidR="00E556F3" w:rsidRDefault="00E556F3" w:rsidP="00633983">
      <w:pPr>
        <w:rPr>
          <w:sz w:val="20"/>
          <w:szCs w:val="20"/>
        </w:rPr>
      </w:pPr>
      <w:r w:rsidRPr="00022B4C">
        <w:rPr>
          <w:rStyle w:val="FootnoteReference"/>
          <w:sz w:val="20"/>
          <w:szCs w:val="20"/>
        </w:rPr>
        <w:footnoteRef/>
      </w:r>
      <w:r w:rsidRPr="00022B4C">
        <w:rPr>
          <w:sz w:val="20"/>
          <w:szCs w:val="20"/>
        </w:rPr>
        <w:t xml:space="preserve"> Royal College of Psychiatrists, </w:t>
      </w:r>
      <w:hyperlink r:id="rId3" w:history="1">
        <w:r w:rsidRPr="00022B4C">
          <w:rPr>
            <w:rStyle w:val="Hyperlink"/>
            <w:sz w:val="20"/>
            <w:szCs w:val="20"/>
          </w:rPr>
          <w:t>Mental Health of Students in Higher Education</w:t>
        </w:r>
      </w:hyperlink>
      <w:r w:rsidRPr="00022B4C">
        <w:rPr>
          <w:sz w:val="20"/>
          <w:szCs w:val="20"/>
        </w:rPr>
        <w:t>, September 2011</w:t>
      </w:r>
    </w:p>
    <w:p w:rsidR="00E556F3" w:rsidRPr="00022B4C" w:rsidRDefault="00E556F3" w:rsidP="00633983">
      <w:pPr>
        <w:rPr>
          <w:sz w:val="20"/>
          <w:szCs w:val="20"/>
        </w:rPr>
      </w:pPr>
    </w:p>
  </w:footnote>
  <w:footnote w:id="4">
    <w:p w:rsidR="00E556F3" w:rsidRPr="00022B4C" w:rsidRDefault="00E556F3" w:rsidP="00022B4C">
      <w:pPr>
        <w:rPr>
          <w:sz w:val="20"/>
          <w:szCs w:val="20"/>
        </w:rPr>
      </w:pPr>
      <w:r>
        <w:rPr>
          <w:rStyle w:val="FootnoteReference"/>
        </w:rPr>
        <w:footnoteRef/>
      </w:r>
      <w:r>
        <w:t xml:space="preserve"> </w:t>
      </w:r>
      <w:r w:rsidRPr="00022B4C">
        <w:rPr>
          <w:sz w:val="20"/>
          <w:szCs w:val="20"/>
        </w:rPr>
        <w:t xml:space="preserve">Universities UK </w:t>
      </w:r>
      <w:hyperlink r:id="rId4" w:anchor=".Vdr3TPlViko" w:history="1">
        <w:r w:rsidRPr="00022B4C">
          <w:rPr>
            <w:rStyle w:val="Hyperlink"/>
            <w:sz w:val="20"/>
            <w:szCs w:val="20"/>
          </w:rPr>
          <w:t>Student Mental Wellbeing in Higher Education: Good Practice Guide</w:t>
        </w:r>
      </w:hyperlink>
      <w:r w:rsidRPr="00022B4C">
        <w:rPr>
          <w:sz w:val="20"/>
          <w:szCs w:val="20"/>
        </w:rPr>
        <w:t>, February 2015</w:t>
      </w:r>
    </w:p>
    <w:p w:rsidR="00E556F3" w:rsidRDefault="00E556F3">
      <w:pPr>
        <w:pStyle w:val="FootnoteText"/>
      </w:pPr>
    </w:p>
  </w:footnote>
  <w:footnote w:id="5">
    <w:p w:rsidR="00E556F3" w:rsidRDefault="00E556F3">
      <w:pPr>
        <w:pStyle w:val="FootnoteText"/>
      </w:pPr>
      <w:r>
        <w:rPr>
          <w:rStyle w:val="FootnoteReference"/>
        </w:rPr>
        <w:footnoteRef/>
      </w:r>
      <w:r>
        <w:t xml:space="preserve"> </w:t>
      </w:r>
      <w:hyperlink r:id="rId5" w:history="1">
        <w:r w:rsidRPr="00D60BB9">
          <w:rPr>
            <w:rStyle w:val="Hyperlink"/>
          </w:rPr>
          <w:t>http://www.direct.gov.uk/en/DisabledPeople/RightsAndObligations/index.htm</w:t>
        </w:r>
      </w:hyperlink>
    </w:p>
  </w:footnote>
  <w:footnote w:id="6">
    <w:p w:rsidR="00E556F3" w:rsidRDefault="00E556F3">
      <w:pPr>
        <w:pStyle w:val="FootnoteText"/>
      </w:pPr>
      <w:r>
        <w:rPr>
          <w:rStyle w:val="FootnoteReference"/>
        </w:rPr>
        <w:footnoteRef/>
      </w:r>
      <w:r>
        <w:t xml:space="preserve"> </w:t>
      </w:r>
      <w:hyperlink r:id="rId6" w:history="1">
        <w:r w:rsidRPr="0038729C">
          <w:rPr>
            <w:rStyle w:val="Hyperlink"/>
          </w:rPr>
          <w:t>http://www.opsi.gov.uk/acts/acts2001/ukpga_20010010_en_1</w:t>
        </w:r>
      </w:hyperlink>
    </w:p>
  </w:footnote>
  <w:footnote w:id="7">
    <w:p w:rsidR="00E556F3" w:rsidRDefault="00E556F3">
      <w:pPr>
        <w:pStyle w:val="FootnoteText"/>
      </w:pPr>
      <w:r>
        <w:rPr>
          <w:rStyle w:val="FootnoteReference"/>
        </w:rPr>
        <w:footnoteRef/>
      </w:r>
      <w:r>
        <w:t xml:space="preserve"> </w:t>
      </w:r>
      <w:hyperlink r:id="rId7" w:history="1">
        <w:r w:rsidRPr="0038729C">
          <w:rPr>
            <w:rStyle w:val="Hyperlink"/>
          </w:rPr>
          <w:t>http://www.opsi.gov.uk/Acts/Acts1998/ukpga_19980029_en_1</w:t>
        </w:r>
      </w:hyperlink>
    </w:p>
  </w:footnote>
  <w:footnote w:id="8">
    <w:p w:rsidR="00E556F3" w:rsidRDefault="00E556F3">
      <w:pPr>
        <w:pStyle w:val="FootnoteText"/>
      </w:pPr>
      <w:r>
        <w:rPr>
          <w:rStyle w:val="FootnoteReference"/>
        </w:rPr>
        <w:footnoteRef/>
      </w:r>
      <w:r>
        <w:t xml:space="preserve"> </w:t>
      </w:r>
      <w:hyperlink r:id="rId8" w:history="1">
        <w:r w:rsidRPr="00304108">
          <w:rPr>
            <w:rStyle w:val="Hyperlink"/>
          </w:rPr>
          <w:t>http://www.umhan.com/practice-and-service-guidance.html</w:t>
        </w:r>
      </w:hyperlink>
      <w:r>
        <w:t xml:space="preserve"> </w:t>
      </w:r>
    </w:p>
  </w:footnote>
  <w:footnote w:id="9">
    <w:p w:rsidR="00E556F3" w:rsidRDefault="00E556F3">
      <w:pPr>
        <w:pStyle w:val="FootnoteText"/>
      </w:pPr>
      <w:r>
        <w:rPr>
          <w:rStyle w:val="FootnoteReference"/>
        </w:rPr>
        <w:t>8</w:t>
      </w:r>
      <w:r>
        <w:t xml:space="preserve"> </w:t>
      </w:r>
      <w:hyperlink r:id="rId9" w:history="1">
        <w:r w:rsidRPr="007200AE">
          <w:rPr>
            <w:rStyle w:val="Hyperlink"/>
          </w:rPr>
          <w:t>http://www.rcpsych.ac.uk/files/pdfversion/cr166.pdf</w:t>
        </w:r>
      </w:hyperlink>
    </w:p>
    <w:p w:rsidR="00E556F3" w:rsidRDefault="00E556F3">
      <w:pPr>
        <w:pStyle w:val="FootnoteText"/>
      </w:pPr>
    </w:p>
    <w:p w:rsidR="00E556F3" w:rsidRDefault="00E556F3">
      <w:pPr>
        <w:pStyle w:val="FootnoteText"/>
      </w:pPr>
      <w:r>
        <w:rPr>
          <w:rStyle w:val="FootnoteReference"/>
        </w:rPr>
        <w:footnoteRef/>
      </w:r>
      <w:hyperlink r:id="rId10" w:anchor=".Vtl5yU1WIdV" w:history="1">
        <w:r w:rsidRPr="007200AE">
          <w:rPr>
            <w:rStyle w:val="Hyperlink"/>
          </w:rPr>
          <w:t>http://www.universitiesuk.ac.uk/highereducation/Pages/StudentMentalWellbeingGuide.aspx#.Vtl5yU1WIdV</w:t>
        </w:r>
      </w:hyperlink>
      <w:r>
        <w:t xml:space="preserve"> </w:t>
      </w:r>
    </w:p>
  </w:footnote>
  <w:footnote w:id="10">
    <w:p w:rsidR="00E556F3" w:rsidRDefault="00E556F3" w:rsidP="00116170">
      <w:pPr>
        <w:pStyle w:val="FootnoteText"/>
        <w:tabs>
          <w:tab w:val="left" w:pos="360"/>
        </w:tabs>
        <w:ind w:left="360" w:hanging="360"/>
      </w:pPr>
      <w:r w:rsidRPr="001575C4">
        <w:rPr>
          <w:rStyle w:val="FootnoteReference"/>
        </w:rPr>
        <w:footnoteRef/>
      </w:r>
      <w:r w:rsidRPr="001575C4">
        <w:t xml:space="preserve">   </w:t>
      </w:r>
      <w:r w:rsidRPr="001575C4">
        <w:tab/>
        <w:t>The DDA defines a disability as a “physical or mental impairment which has a substantial and long-term adverse effect on [a person’s] ability to carry out normal day-to-day activities”.</w:t>
      </w:r>
    </w:p>
  </w:footnote>
  <w:footnote w:id="11">
    <w:p w:rsidR="00E556F3" w:rsidRDefault="00E556F3" w:rsidP="00116170">
      <w:pPr>
        <w:pStyle w:val="FootnoteText"/>
      </w:pPr>
      <w:r w:rsidRPr="001575C4">
        <w:rPr>
          <w:rStyle w:val="FootnoteReference"/>
        </w:rPr>
        <w:footnoteRef/>
      </w:r>
      <w:r w:rsidRPr="001575C4">
        <w:t xml:space="preserve">       </w:t>
      </w:r>
      <w:hyperlink r:id="rId11" w:history="1">
        <w:r w:rsidRPr="00304108">
          <w:rPr>
            <w:rStyle w:val="Hyperlink"/>
          </w:rPr>
          <w:t>http://unilife.southwales.ac.uk/pages/3270-student-services</w:t>
        </w:r>
      </w:hyperlink>
      <w:r>
        <w:t xml:space="preserve"> </w:t>
      </w:r>
      <w:r w:rsidRPr="00F70235" w:rsidDel="00F70235">
        <w:t xml:space="preserve"> </w:t>
      </w:r>
      <w:r>
        <w:t xml:space="preserve"> </w:t>
      </w:r>
    </w:p>
  </w:footnote>
  <w:footnote w:id="12">
    <w:p w:rsidR="00E556F3" w:rsidRDefault="00E556F3" w:rsidP="00116170">
      <w:pPr>
        <w:pStyle w:val="FootnoteText"/>
      </w:pPr>
      <w:r>
        <w:rPr>
          <w:rStyle w:val="FootnoteReference"/>
        </w:rPr>
        <w:footnoteRef/>
      </w:r>
      <w:r>
        <w:t xml:space="preserve">       </w:t>
      </w:r>
      <w:hyperlink r:id="rId12" w:history="1">
        <w:r w:rsidRPr="00304108">
          <w:rPr>
            <w:rStyle w:val="Hyperlink"/>
          </w:rPr>
          <w:t>http://unilife.southwales.ac.uk/pages/3045-chaplaincy</w:t>
        </w:r>
      </w:hyperlink>
      <w:r>
        <w:t xml:space="preserve"> </w:t>
      </w:r>
    </w:p>
    <w:p w:rsidR="00E556F3" w:rsidRDefault="00E556F3" w:rsidP="00116170">
      <w:pPr>
        <w:pStyle w:val="FootnoteText"/>
      </w:pPr>
    </w:p>
  </w:footnote>
  <w:footnote w:id="13">
    <w:p w:rsidR="00E556F3" w:rsidRDefault="00E556F3" w:rsidP="00E504FC">
      <w:pPr>
        <w:pStyle w:val="FootnoteText"/>
      </w:pPr>
      <w:r>
        <w:rPr>
          <w:rStyle w:val="FootnoteReference"/>
        </w:rPr>
        <w:footnoteRef/>
      </w:r>
      <w:r>
        <w:t xml:space="preserve">      </w:t>
      </w:r>
      <w:hyperlink r:id="rId13" w:history="1">
        <w:r w:rsidRPr="00304108">
          <w:rPr>
            <w:rStyle w:val="Hyperlink"/>
          </w:rPr>
          <w:t>http://unilife.southwales.ac.uk/pages/3024-advice-shops</w:t>
        </w:r>
      </w:hyperlink>
      <w:r>
        <w:t xml:space="preserve"> </w:t>
      </w:r>
    </w:p>
    <w:p w:rsidR="00E556F3" w:rsidRDefault="00E556F3">
      <w:pPr>
        <w:pStyle w:val="FootnoteText"/>
      </w:pPr>
    </w:p>
  </w:footnote>
  <w:footnote w:id="14">
    <w:p w:rsidR="00E556F3" w:rsidRDefault="00E556F3">
      <w:pPr>
        <w:pStyle w:val="FootnoteText"/>
      </w:pPr>
      <w:r>
        <w:rPr>
          <w:rStyle w:val="FootnoteReference"/>
        </w:rPr>
        <w:footnoteRef/>
      </w:r>
      <w:r>
        <w:t xml:space="preserve"> </w:t>
      </w:r>
      <w:hyperlink r:id="rId14" w:history="1">
        <w:r w:rsidRPr="007200AE">
          <w:rPr>
            <w:rStyle w:val="Hyperlink"/>
          </w:rPr>
          <w:t>https://thehub.southwales.ac.uk/Interact/Pages/Section/SubFullOne.aspx?subsection=2009</w:t>
        </w:r>
      </w:hyperlink>
      <w:r>
        <w:t xml:space="preserve"> </w:t>
      </w:r>
    </w:p>
  </w:footnote>
  <w:footnote w:id="15">
    <w:p w:rsidR="00E556F3" w:rsidRDefault="00E556F3" w:rsidP="00116170">
      <w:pPr>
        <w:pStyle w:val="FootnoteText"/>
      </w:pPr>
      <w:r>
        <w:rPr>
          <w:rStyle w:val="FootnoteReference"/>
        </w:rPr>
        <w:footnoteRef/>
      </w:r>
      <w:r>
        <w:t xml:space="preserve"> </w:t>
      </w:r>
      <w:hyperlink r:id="rId15" w:history="1">
        <w:r w:rsidRPr="00304108">
          <w:rPr>
            <w:rStyle w:val="Hyperlink"/>
          </w:rPr>
          <w:t>http://uso.southwales.ac.uk/ig/dp/</w:t>
        </w:r>
      </w:hyperlink>
      <w:r>
        <w:t xml:space="preserve"> </w:t>
      </w:r>
    </w:p>
    <w:p w:rsidR="00E556F3" w:rsidRDefault="00E556F3" w:rsidP="00116170">
      <w:pPr>
        <w:pStyle w:val="FootnoteText"/>
      </w:pPr>
    </w:p>
  </w:footnote>
  <w:footnote w:id="16">
    <w:p w:rsidR="00E556F3" w:rsidRDefault="00E556F3" w:rsidP="00116170">
      <w:pPr>
        <w:pStyle w:val="FootnoteText"/>
      </w:pPr>
      <w:r>
        <w:rPr>
          <w:rStyle w:val="FootnoteReference"/>
        </w:rPr>
        <w:footnoteRef/>
      </w:r>
      <w:r>
        <w:t xml:space="preserve"> </w:t>
      </w:r>
      <w:hyperlink r:id="rId16" w:history="1">
        <w:r w:rsidRPr="00304108">
          <w:rPr>
            <w:rStyle w:val="Hyperlink"/>
          </w:rPr>
          <w:t>http://unilife.southwales.ac.uk/pages/3265-student-services-confidentiality-code</w:t>
        </w:r>
      </w:hyperlink>
      <w:r>
        <w:t xml:space="preserve"> </w:t>
      </w:r>
    </w:p>
    <w:p w:rsidR="00E556F3" w:rsidRDefault="00E556F3" w:rsidP="00116170">
      <w:pPr>
        <w:pStyle w:val="FootnoteText"/>
      </w:pPr>
    </w:p>
    <w:p w:rsidR="00E556F3" w:rsidRDefault="00E556F3" w:rsidP="00116170">
      <w:pPr>
        <w:pStyle w:val="FootnoteText"/>
      </w:pPr>
    </w:p>
  </w:footnote>
  <w:footnote w:id="17">
    <w:p w:rsidR="00E556F3" w:rsidRPr="00A26F36" w:rsidRDefault="00E556F3" w:rsidP="00116170">
      <w:pPr>
        <w:rPr>
          <w:sz w:val="20"/>
          <w:szCs w:val="20"/>
        </w:rPr>
      </w:pPr>
      <w:r w:rsidRPr="00A26F36">
        <w:rPr>
          <w:rStyle w:val="FootnoteReference"/>
          <w:sz w:val="20"/>
          <w:szCs w:val="20"/>
        </w:rPr>
        <w:footnoteRef/>
      </w:r>
      <w:r w:rsidRPr="00A26F36">
        <w:rPr>
          <w:sz w:val="20"/>
          <w:szCs w:val="20"/>
        </w:rPr>
        <w:t xml:space="preserve"> How to ... refer students </w:t>
      </w:r>
      <w:r>
        <w:rPr>
          <w:sz w:val="20"/>
          <w:szCs w:val="20"/>
        </w:rPr>
        <w:t>to the Duty service</w:t>
      </w:r>
    </w:p>
    <w:p w:rsidR="00E556F3" w:rsidRPr="00F962C2" w:rsidRDefault="00F06E6A" w:rsidP="00116170">
      <w:pPr>
        <w:rPr>
          <w:sz w:val="20"/>
          <w:szCs w:val="20"/>
        </w:rPr>
      </w:pPr>
      <w:hyperlink r:id="rId17" w:history="1">
        <w:r w:rsidR="00E556F3" w:rsidRPr="007200AE">
          <w:rPr>
            <w:rStyle w:val="Hyperlink"/>
          </w:rPr>
          <w:t>https://thehub.southwales.ac.uk/Interact27/Seal.asp?s=578&amp;t=2370fa0b-38ba-42f1-a96c-fa8d8a9ad736&amp;to=0</w:t>
        </w:r>
      </w:hyperlink>
      <w:r w:rsidR="00E556F3">
        <w:t xml:space="preserve"> </w:t>
      </w:r>
    </w:p>
  </w:footnote>
  <w:footnote w:id="18">
    <w:p w:rsidR="00E556F3" w:rsidRDefault="00E556F3">
      <w:pPr>
        <w:pStyle w:val="FootnoteText"/>
      </w:pPr>
      <w:r>
        <w:rPr>
          <w:rStyle w:val="FootnoteReference"/>
        </w:rPr>
        <w:footnoteRef/>
      </w:r>
      <w:r>
        <w:t xml:space="preserve"> download a copy of the university’s Strategic Equality Plan: </w:t>
      </w:r>
      <w:hyperlink r:id="rId18" w:history="1">
        <w:r w:rsidRPr="00580090">
          <w:rPr>
            <w:rStyle w:val="Hyperlink"/>
          </w:rPr>
          <w:t>http://hr.southwales.ac.uk/hr/equalitydiversity/strategic_equality_plan/</w:t>
        </w:r>
      </w:hyperlink>
    </w:p>
    <w:p w:rsidR="00E556F3" w:rsidRDefault="00E556F3">
      <w:pPr>
        <w:pStyle w:val="FootnoteText"/>
      </w:pPr>
      <w:r>
        <w:t xml:space="preserve">   </w:t>
      </w:r>
    </w:p>
  </w:footnote>
  <w:footnote w:id="19">
    <w:p w:rsidR="00E556F3" w:rsidRDefault="00E556F3">
      <w:pPr>
        <w:pStyle w:val="FootnoteText"/>
      </w:pPr>
      <w:r>
        <w:rPr>
          <w:rStyle w:val="FootnoteReference"/>
        </w:rPr>
        <w:footnoteRef/>
      </w:r>
      <w:r>
        <w:t xml:space="preserve"> Funding for students with disabilities: </w:t>
      </w:r>
      <w:hyperlink r:id="rId19" w:history="1">
        <w:r w:rsidRPr="00304108">
          <w:rPr>
            <w:rStyle w:val="Hyperlink"/>
          </w:rPr>
          <w:t>http://dds.southwales.ac.uk/dsa/</w:t>
        </w:r>
      </w:hyperlink>
      <w:r>
        <w:t xml:space="preserve">  </w:t>
      </w:r>
    </w:p>
    <w:p w:rsidR="00E556F3" w:rsidRDefault="00E556F3">
      <w:pPr>
        <w:pStyle w:val="FootnoteText"/>
      </w:pPr>
    </w:p>
  </w:footnote>
  <w:footnote w:id="20">
    <w:p w:rsidR="00E556F3" w:rsidRDefault="00E556F3" w:rsidP="00116170">
      <w:pPr>
        <w:pStyle w:val="FootnoteText"/>
      </w:pPr>
      <w:r>
        <w:rPr>
          <w:rStyle w:val="FootnoteReference"/>
        </w:rPr>
        <w:footnoteRef/>
      </w:r>
      <w:r>
        <w:t xml:space="preserve"> </w:t>
      </w:r>
      <w:hyperlink r:id="rId20" w:history="1">
        <w:r>
          <w:rPr>
            <w:rStyle w:val="Hyperlink"/>
          </w:rPr>
          <w:t xml:space="preserve"> http://accommodation.southwales.ac.uk/</w:t>
        </w:r>
      </w:hyperlink>
    </w:p>
    <w:p w:rsidR="00E556F3" w:rsidRDefault="00E556F3" w:rsidP="00116170">
      <w:pPr>
        <w:pStyle w:val="FootnoteText"/>
      </w:pPr>
    </w:p>
  </w:footnote>
  <w:footnote w:id="21">
    <w:p w:rsidR="00E556F3" w:rsidRPr="00A55666" w:rsidRDefault="00E556F3" w:rsidP="00116170">
      <w:pPr>
        <w:rPr>
          <w:sz w:val="20"/>
          <w:szCs w:val="20"/>
        </w:rPr>
      </w:pPr>
      <w:r w:rsidRPr="00A55666">
        <w:rPr>
          <w:rStyle w:val="FootnoteReference"/>
        </w:rPr>
        <w:footnoteRef/>
      </w:r>
      <w:r w:rsidRPr="00A55666">
        <w:t xml:space="preserve"> </w:t>
      </w:r>
      <w:r w:rsidRPr="00A55666">
        <w:rPr>
          <w:sz w:val="20"/>
          <w:szCs w:val="20"/>
        </w:rPr>
        <w:t>How to Respond to Emergencies Involving Students Experiencing Mental Health Crises</w:t>
      </w:r>
    </w:p>
    <w:p w:rsidR="00E556F3" w:rsidRPr="004E3178" w:rsidRDefault="00F06E6A" w:rsidP="00116170">
      <w:pPr>
        <w:rPr>
          <w:highlight w:val="yellow"/>
        </w:rPr>
      </w:pPr>
      <w:hyperlink r:id="rId21" w:history="1">
        <w:r w:rsidR="00E556F3" w:rsidRPr="007200AE">
          <w:rPr>
            <w:rStyle w:val="Hyperlink"/>
          </w:rPr>
          <w:t>https://thehub.southwales.ac.uk/Interact/Pages/Content/Admin/Default.aspx?section=1996</w:t>
        </w:r>
      </w:hyperlink>
      <w:r w:rsidR="00E556F3">
        <w:t xml:space="preserve"> </w:t>
      </w:r>
      <w:r w:rsidR="00E556F3" w:rsidRPr="00A55666">
        <w:t xml:space="preserve">  </w:t>
      </w:r>
    </w:p>
  </w:footnote>
  <w:footnote w:id="22">
    <w:p w:rsidR="00E556F3" w:rsidRDefault="00E556F3" w:rsidP="00116170">
      <w:pPr>
        <w:pStyle w:val="FootnoteText"/>
      </w:pPr>
      <w:r w:rsidRPr="00E556F3">
        <w:rPr>
          <w:rStyle w:val="FootnoteReference"/>
        </w:rPr>
        <w:footnoteRef/>
      </w:r>
      <w:r w:rsidRPr="00E556F3">
        <w:t xml:space="preserve"> </w:t>
      </w:r>
      <w:hyperlink r:id="rId22" w:history="1">
        <w:r w:rsidRPr="00E556F3">
          <w:rPr>
            <w:rStyle w:val="Hyperlink"/>
          </w:rPr>
          <w:t>Guidelines for Staff – Student with Mental Health Issues</w:t>
        </w:r>
      </w:hyperlink>
      <w:r w:rsidRPr="00E556F3">
        <w:t xml:space="preserve"> </w:t>
      </w:r>
    </w:p>
  </w:footnote>
  <w:footnote w:id="23">
    <w:p w:rsidR="00E556F3" w:rsidRDefault="00E556F3" w:rsidP="00116170">
      <w:pPr>
        <w:pStyle w:val="FootnoteText"/>
      </w:pPr>
      <w:r>
        <w:rPr>
          <w:rStyle w:val="FootnoteReference"/>
        </w:rPr>
        <w:footnoteRef/>
      </w:r>
      <w:r>
        <w:t xml:space="preserve"> Support available</w:t>
      </w:r>
      <w:r w:rsidRPr="00BB732A">
        <w:t xml:space="preserve"> </w:t>
      </w:r>
      <w:hyperlink r:id="rId23" w:history="1">
        <w:r w:rsidRPr="00304108">
          <w:rPr>
            <w:rStyle w:val="Hyperlink"/>
          </w:rPr>
          <w:t>http://thewellbeingservice.southwales.ac.uk/</w:t>
        </w:r>
      </w:hyperlink>
      <w:r>
        <w:t xml:space="preserve"> </w:t>
      </w:r>
    </w:p>
    <w:p w:rsidR="00E556F3" w:rsidRDefault="00E556F3" w:rsidP="00116170">
      <w:pPr>
        <w:pStyle w:val="FootnoteText"/>
      </w:pPr>
    </w:p>
  </w:footnote>
  <w:footnote w:id="24">
    <w:p w:rsidR="00E556F3" w:rsidRDefault="00E556F3">
      <w:pPr>
        <w:pStyle w:val="FootnoteText"/>
      </w:pPr>
      <w:r>
        <w:rPr>
          <w:rStyle w:val="FootnoteReference"/>
        </w:rPr>
        <w:footnoteRef/>
      </w:r>
      <w:r>
        <w:t xml:space="preserve">  </w:t>
      </w:r>
      <w:hyperlink r:id="rId24" w:history="1">
        <w:r w:rsidRPr="00304108">
          <w:rPr>
            <w:rStyle w:val="Hyperlink"/>
          </w:rPr>
          <w:t>http://dds.southwales.ac.uk/</w:t>
        </w:r>
      </w:hyperlink>
      <w:r>
        <w:t xml:space="preserve"> </w:t>
      </w:r>
    </w:p>
  </w:footnote>
  <w:footnote w:id="25">
    <w:p w:rsidR="00E556F3" w:rsidRDefault="00E556F3" w:rsidP="001504E3">
      <w:pPr>
        <w:pStyle w:val="FootnoteText"/>
      </w:pPr>
      <w:r>
        <w:rPr>
          <w:rStyle w:val="FootnoteReference"/>
        </w:rPr>
        <w:footnoteRef/>
      </w:r>
      <w:r>
        <w:t xml:space="preserve"> For further information on Confidentiality Code and Data Protection please see: </w:t>
      </w:r>
      <w:hyperlink r:id="rId25" w:history="1">
        <w:r w:rsidRPr="00304108">
          <w:rPr>
            <w:rStyle w:val="Hyperlink"/>
          </w:rPr>
          <w:t>http://unilife.southwales.ac.uk/pages/3265-student-services-confidentiality-code</w:t>
        </w:r>
      </w:hyperlink>
      <w:r>
        <w:t xml:space="preserve"> </w:t>
      </w:r>
    </w:p>
    <w:p w:rsidR="00E556F3" w:rsidRDefault="00E556F3" w:rsidP="00116170">
      <w:pPr>
        <w:pStyle w:val="FootnoteText"/>
      </w:pPr>
    </w:p>
  </w:footnote>
  <w:footnote w:id="26">
    <w:p w:rsidR="00E556F3" w:rsidRDefault="00E556F3" w:rsidP="00116170">
      <w:pPr>
        <w:pStyle w:val="FootnoteText"/>
      </w:pPr>
      <w:r>
        <w:rPr>
          <w:rStyle w:val="FootnoteReference"/>
        </w:rPr>
        <w:footnoteRef/>
      </w:r>
      <w:r>
        <w:t xml:space="preserve"> For further advice on this please liaise with the University’s Data Protection Officer. Further information  at:   </w:t>
      </w:r>
      <w:hyperlink r:id="rId26" w:history="1">
        <w:r w:rsidRPr="00304108">
          <w:rPr>
            <w:rStyle w:val="Hyperlink"/>
          </w:rPr>
          <w:t>http://uso.southwales.ac.uk/ig/dp/</w:t>
        </w:r>
      </w:hyperlink>
      <w:r>
        <w:t xml:space="preserve"> </w:t>
      </w:r>
    </w:p>
  </w:footnote>
  <w:footnote w:id="27">
    <w:p w:rsidR="00E556F3" w:rsidRDefault="00E556F3">
      <w:pPr>
        <w:pStyle w:val="FootnoteText"/>
      </w:pPr>
      <w:r>
        <w:rPr>
          <w:rStyle w:val="FootnoteReference"/>
        </w:rPr>
        <w:footnoteRef/>
      </w:r>
      <w:r>
        <w:t xml:space="preserve"> </w:t>
      </w:r>
      <w:hyperlink r:id="rId27" w:history="1">
        <w:r w:rsidRPr="00580090">
          <w:rPr>
            <w:rStyle w:val="Hyperlink"/>
          </w:rPr>
          <w:t>http://uso.southwales.ac.uk/StudentCasework/FTS/</w:t>
        </w:r>
      </w:hyperlink>
    </w:p>
    <w:p w:rsidR="00E556F3" w:rsidRDefault="00E556F3">
      <w:pPr>
        <w:pStyle w:val="FootnoteText"/>
      </w:pPr>
    </w:p>
  </w:footnote>
  <w:footnote w:id="28">
    <w:p w:rsidR="00E556F3" w:rsidRDefault="00E556F3" w:rsidP="00116170">
      <w:pPr>
        <w:pStyle w:val="FootnoteText"/>
      </w:pPr>
      <w:r>
        <w:rPr>
          <w:rStyle w:val="FootnoteReference"/>
        </w:rPr>
        <w:footnoteRef/>
      </w:r>
      <w:r>
        <w:t xml:space="preserve"> </w:t>
      </w:r>
      <w:hyperlink r:id="rId28" w:history="1">
        <w:r w:rsidRPr="00580090">
          <w:rPr>
            <w:rStyle w:val="Hyperlink"/>
          </w:rPr>
          <w:t>http://uso.southwales.ac.uk/StudentCasework/FTP/</w:t>
        </w:r>
      </w:hyperlink>
      <w:r>
        <w:t xml:space="preserve"> </w:t>
      </w:r>
    </w:p>
    <w:p w:rsidR="00E556F3" w:rsidRDefault="00E556F3" w:rsidP="00116170">
      <w:pPr>
        <w:pStyle w:val="FootnoteText"/>
      </w:pPr>
      <w:r>
        <w:t xml:space="preserve"> </w:t>
      </w:r>
    </w:p>
    <w:p w:rsidR="00E556F3" w:rsidRDefault="00E556F3" w:rsidP="00116170">
      <w:pPr>
        <w:pStyle w:val="FootnoteText"/>
      </w:pPr>
    </w:p>
  </w:footnote>
  <w:footnote w:id="29">
    <w:p w:rsidR="00E556F3" w:rsidRDefault="00E556F3">
      <w:pPr>
        <w:pStyle w:val="FootnoteText"/>
        <w:rPr>
          <w:spacing w:val="-3"/>
        </w:rPr>
      </w:pPr>
      <w:r>
        <w:rPr>
          <w:rStyle w:val="FootnoteReference"/>
        </w:rPr>
        <w:footnoteRef/>
      </w:r>
      <w:r>
        <w:t xml:space="preserve"> </w:t>
      </w:r>
      <w:r w:rsidRPr="00340EF5">
        <w:rPr>
          <w:spacing w:val="-3"/>
        </w:rPr>
        <w:t>Dignity at Work Policy</w:t>
      </w:r>
      <w:r>
        <w:rPr>
          <w:spacing w:val="-3"/>
        </w:rPr>
        <w:t xml:space="preserve">: </w:t>
      </w:r>
      <w:hyperlink r:id="rId29" w:history="1">
        <w:r w:rsidRPr="00580090">
          <w:rPr>
            <w:rStyle w:val="Hyperlink"/>
            <w:spacing w:val="-3"/>
          </w:rPr>
          <w:t>http://hr.southwales.ac.uk/hr/equalitydiversity/dignity_at_work_and_study/</w:t>
        </w:r>
      </w:hyperlink>
    </w:p>
    <w:p w:rsidR="00E556F3" w:rsidRDefault="00E556F3">
      <w:pPr>
        <w:pStyle w:val="FootnoteText"/>
        <w:rPr>
          <w:spacing w:val="-3"/>
        </w:rPr>
      </w:pPr>
    </w:p>
    <w:p w:rsidR="00E556F3" w:rsidRDefault="00E556F3">
      <w:pPr>
        <w:pStyle w:val="FootnoteText"/>
        <w:rPr>
          <w:spacing w:val="-3"/>
        </w:rPr>
      </w:pPr>
      <w:r>
        <w:rPr>
          <w:spacing w:val="-3"/>
        </w:rPr>
        <w:t xml:space="preserve">  </w:t>
      </w:r>
    </w:p>
    <w:p w:rsidR="00E556F3" w:rsidRDefault="00E556F3">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F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D86E9F"/>
    <w:multiLevelType w:val="hybridMultilevel"/>
    <w:tmpl w:val="360E160A"/>
    <w:lvl w:ilvl="0" w:tplc="2984FF8C">
      <w:start w:val="1"/>
      <w:numFmt w:val="decimal"/>
      <w:lvlText w:val="2.%1"/>
      <w:lvlJc w:val="left"/>
      <w:pPr>
        <w:ind w:left="720" w:hanging="360"/>
      </w:pPr>
      <w:rPr>
        <w:rFonts w:hint="default"/>
      </w:rPr>
    </w:lvl>
    <w:lvl w:ilvl="1" w:tplc="588676A0">
      <w:start w:val="1"/>
      <w:numFmt w:val="lowerLetter"/>
      <w:lvlText w:val="%2."/>
      <w:lvlJc w:val="left"/>
      <w:pPr>
        <w:ind w:left="1440" w:hanging="360"/>
      </w:pPr>
    </w:lvl>
    <w:lvl w:ilvl="2" w:tplc="6526BB9E">
      <w:start w:val="1"/>
      <w:numFmt w:val="lowerRoman"/>
      <w:lvlText w:val="%3."/>
      <w:lvlJc w:val="right"/>
      <w:pPr>
        <w:ind w:left="2160" w:hanging="180"/>
      </w:pPr>
    </w:lvl>
    <w:lvl w:ilvl="3" w:tplc="481CBFD4">
      <w:start w:val="1"/>
      <w:numFmt w:val="decimal"/>
      <w:lvlText w:val="%4."/>
      <w:lvlJc w:val="left"/>
      <w:pPr>
        <w:ind w:left="2880" w:hanging="360"/>
      </w:pPr>
    </w:lvl>
    <w:lvl w:ilvl="4" w:tplc="C0A883FE">
      <w:start w:val="1"/>
      <w:numFmt w:val="lowerLetter"/>
      <w:lvlText w:val="%5."/>
      <w:lvlJc w:val="left"/>
      <w:pPr>
        <w:ind w:left="3600" w:hanging="360"/>
      </w:pPr>
    </w:lvl>
    <w:lvl w:ilvl="5" w:tplc="303A85E6">
      <w:start w:val="1"/>
      <w:numFmt w:val="lowerRoman"/>
      <w:lvlText w:val="%6."/>
      <w:lvlJc w:val="right"/>
      <w:pPr>
        <w:ind w:left="4320" w:hanging="180"/>
      </w:pPr>
    </w:lvl>
    <w:lvl w:ilvl="6" w:tplc="38AED19A">
      <w:start w:val="1"/>
      <w:numFmt w:val="decimal"/>
      <w:lvlText w:val="%7."/>
      <w:lvlJc w:val="left"/>
      <w:pPr>
        <w:ind w:left="5040" w:hanging="360"/>
      </w:pPr>
    </w:lvl>
    <w:lvl w:ilvl="7" w:tplc="B8401E82">
      <w:start w:val="1"/>
      <w:numFmt w:val="lowerLetter"/>
      <w:lvlText w:val="%8."/>
      <w:lvlJc w:val="left"/>
      <w:pPr>
        <w:ind w:left="5760" w:hanging="360"/>
      </w:pPr>
    </w:lvl>
    <w:lvl w:ilvl="8" w:tplc="AAA4FA60">
      <w:start w:val="1"/>
      <w:numFmt w:val="lowerRoman"/>
      <w:lvlText w:val="%9."/>
      <w:lvlJc w:val="right"/>
      <w:pPr>
        <w:ind w:left="6480" w:hanging="180"/>
      </w:pPr>
    </w:lvl>
  </w:abstractNum>
  <w:abstractNum w:abstractNumId="2">
    <w:nsid w:val="05A949FF"/>
    <w:multiLevelType w:val="hybridMultilevel"/>
    <w:tmpl w:val="E21289F8"/>
    <w:lvl w:ilvl="0" w:tplc="92204330">
      <w:start w:val="1"/>
      <w:numFmt w:val="decimal"/>
      <w:lvlText w:val="4.%1"/>
      <w:lvlJc w:val="left"/>
      <w:pPr>
        <w:ind w:left="720" w:hanging="360"/>
      </w:pPr>
      <w:rPr>
        <w:rFonts w:hint="default"/>
      </w:rPr>
    </w:lvl>
    <w:lvl w:ilvl="1" w:tplc="0AF47FFE">
      <w:start w:val="1"/>
      <w:numFmt w:val="lowerLetter"/>
      <w:lvlText w:val="%2."/>
      <w:lvlJc w:val="left"/>
      <w:pPr>
        <w:ind w:left="1440" w:hanging="360"/>
      </w:pPr>
    </w:lvl>
    <w:lvl w:ilvl="2" w:tplc="B67081D6">
      <w:start w:val="1"/>
      <w:numFmt w:val="lowerRoman"/>
      <w:lvlText w:val="%3."/>
      <w:lvlJc w:val="right"/>
      <w:pPr>
        <w:ind w:left="2160" w:hanging="180"/>
      </w:pPr>
    </w:lvl>
    <w:lvl w:ilvl="3" w:tplc="5E2411C4">
      <w:start w:val="1"/>
      <w:numFmt w:val="decimal"/>
      <w:lvlText w:val="%4."/>
      <w:lvlJc w:val="left"/>
      <w:pPr>
        <w:ind w:left="2880" w:hanging="360"/>
      </w:pPr>
    </w:lvl>
    <w:lvl w:ilvl="4" w:tplc="F9F24C90">
      <w:start w:val="1"/>
      <w:numFmt w:val="lowerLetter"/>
      <w:lvlText w:val="%5."/>
      <w:lvlJc w:val="left"/>
      <w:pPr>
        <w:ind w:left="3600" w:hanging="360"/>
      </w:pPr>
    </w:lvl>
    <w:lvl w:ilvl="5" w:tplc="BA6656A8">
      <w:start w:val="1"/>
      <w:numFmt w:val="lowerRoman"/>
      <w:lvlText w:val="%6."/>
      <w:lvlJc w:val="right"/>
      <w:pPr>
        <w:ind w:left="4320" w:hanging="180"/>
      </w:pPr>
    </w:lvl>
    <w:lvl w:ilvl="6" w:tplc="BBF649D0">
      <w:start w:val="1"/>
      <w:numFmt w:val="decimal"/>
      <w:lvlText w:val="%7."/>
      <w:lvlJc w:val="left"/>
      <w:pPr>
        <w:ind w:left="5040" w:hanging="360"/>
      </w:pPr>
    </w:lvl>
    <w:lvl w:ilvl="7" w:tplc="086C5BDA">
      <w:start w:val="1"/>
      <w:numFmt w:val="lowerLetter"/>
      <w:lvlText w:val="%8."/>
      <w:lvlJc w:val="left"/>
      <w:pPr>
        <w:ind w:left="5760" w:hanging="360"/>
      </w:pPr>
    </w:lvl>
    <w:lvl w:ilvl="8" w:tplc="1776763E">
      <w:start w:val="1"/>
      <w:numFmt w:val="lowerRoman"/>
      <w:lvlText w:val="%9."/>
      <w:lvlJc w:val="right"/>
      <w:pPr>
        <w:ind w:left="6480" w:hanging="180"/>
      </w:pPr>
    </w:lvl>
  </w:abstractNum>
  <w:abstractNum w:abstractNumId="3">
    <w:nsid w:val="06DA17C5"/>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650C36"/>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02D4ACB"/>
    <w:multiLevelType w:val="hybridMultilevel"/>
    <w:tmpl w:val="1EE4875E"/>
    <w:lvl w:ilvl="0" w:tplc="BE64B714">
      <w:start w:val="1"/>
      <w:numFmt w:val="decimal"/>
      <w:lvlText w:val="6.3%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3776B97"/>
    <w:multiLevelType w:val="hybridMultilevel"/>
    <w:tmpl w:val="84F40810"/>
    <w:lvl w:ilvl="0" w:tplc="BBB6CCDE">
      <w:start w:val="1"/>
      <w:numFmt w:val="bullet"/>
      <w:lvlText w:val=""/>
      <w:lvlJc w:val="left"/>
      <w:pPr>
        <w:ind w:left="720" w:hanging="360"/>
      </w:pPr>
      <w:rPr>
        <w:rFonts w:ascii="Wingdings" w:hAnsi="Wingdings" w:cs="Wingdings"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7">
    <w:nsid w:val="1575649A"/>
    <w:multiLevelType w:val="hybridMultilevel"/>
    <w:tmpl w:val="4F28498C"/>
    <w:lvl w:ilvl="0" w:tplc="8202FBBE">
      <w:start w:val="1"/>
      <w:numFmt w:val="decimal"/>
      <w:lvlText w:val="9.%1"/>
      <w:lvlJc w:val="left"/>
      <w:pPr>
        <w:ind w:left="786" w:hanging="360"/>
      </w:pPr>
      <w:rPr>
        <w:rFonts w:hint="default"/>
      </w:rPr>
    </w:lvl>
    <w:lvl w:ilvl="1" w:tplc="764A647C">
      <w:start w:val="1"/>
      <w:numFmt w:val="lowerLetter"/>
      <w:lvlText w:val="%2."/>
      <w:lvlJc w:val="left"/>
      <w:pPr>
        <w:ind w:left="1440" w:hanging="360"/>
      </w:pPr>
    </w:lvl>
    <w:lvl w:ilvl="2" w:tplc="5778F49C">
      <w:start w:val="1"/>
      <w:numFmt w:val="lowerRoman"/>
      <w:lvlText w:val="%3."/>
      <w:lvlJc w:val="right"/>
      <w:pPr>
        <w:ind w:left="2160" w:hanging="180"/>
      </w:pPr>
    </w:lvl>
    <w:lvl w:ilvl="3" w:tplc="9234474A">
      <w:start w:val="1"/>
      <w:numFmt w:val="decimal"/>
      <w:lvlText w:val="%4."/>
      <w:lvlJc w:val="left"/>
      <w:pPr>
        <w:ind w:left="2880" w:hanging="360"/>
      </w:pPr>
    </w:lvl>
    <w:lvl w:ilvl="4" w:tplc="3FB6849A">
      <w:start w:val="1"/>
      <w:numFmt w:val="lowerLetter"/>
      <w:lvlText w:val="%5."/>
      <w:lvlJc w:val="left"/>
      <w:pPr>
        <w:ind w:left="3600" w:hanging="360"/>
      </w:pPr>
    </w:lvl>
    <w:lvl w:ilvl="5" w:tplc="74904E38">
      <w:start w:val="1"/>
      <w:numFmt w:val="lowerRoman"/>
      <w:lvlText w:val="%6."/>
      <w:lvlJc w:val="right"/>
      <w:pPr>
        <w:ind w:left="4320" w:hanging="180"/>
      </w:pPr>
    </w:lvl>
    <w:lvl w:ilvl="6" w:tplc="30AEF5B4">
      <w:start w:val="1"/>
      <w:numFmt w:val="decimal"/>
      <w:lvlText w:val="%7."/>
      <w:lvlJc w:val="left"/>
      <w:pPr>
        <w:ind w:left="5040" w:hanging="360"/>
      </w:pPr>
    </w:lvl>
    <w:lvl w:ilvl="7" w:tplc="901026EA">
      <w:start w:val="1"/>
      <w:numFmt w:val="lowerLetter"/>
      <w:lvlText w:val="%8."/>
      <w:lvlJc w:val="left"/>
      <w:pPr>
        <w:ind w:left="5760" w:hanging="360"/>
      </w:pPr>
    </w:lvl>
    <w:lvl w:ilvl="8" w:tplc="666A787A">
      <w:start w:val="1"/>
      <w:numFmt w:val="lowerRoman"/>
      <w:lvlText w:val="%9."/>
      <w:lvlJc w:val="right"/>
      <w:pPr>
        <w:ind w:left="6480" w:hanging="180"/>
      </w:pPr>
    </w:lvl>
  </w:abstractNum>
  <w:abstractNum w:abstractNumId="8">
    <w:nsid w:val="16185C16"/>
    <w:multiLevelType w:val="hybridMultilevel"/>
    <w:tmpl w:val="F8F2EB82"/>
    <w:lvl w:ilvl="0" w:tplc="2982CA94">
      <w:start w:val="1"/>
      <w:numFmt w:val="decimal"/>
      <w:lvlText w:val="6.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6D17257"/>
    <w:multiLevelType w:val="multilevel"/>
    <w:tmpl w:val="C5B659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E7C40B6"/>
    <w:multiLevelType w:val="multilevel"/>
    <w:tmpl w:val="D2E8AF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2CE5E8A"/>
    <w:multiLevelType w:val="multilevel"/>
    <w:tmpl w:val="624ED540"/>
    <w:lvl w:ilvl="0">
      <w:start w:val="6"/>
      <w:numFmt w:val="decimal"/>
      <w:lvlText w:val="%1"/>
      <w:lvlJc w:val="left"/>
      <w:pPr>
        <w:ind w:left="420" w:hanging="420"/>
      </w:pPr>
      <w:rPr>
        <w:rFonts w:hint="default"/>
      </w:rPr>
    </w:lvl>
    <w:lvl w:ilvl="1">
      <w:start w:val="2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A3B5C85"/>
    <w:multiLevelType w:val="hybridMultilevel"/>
    <w:tmpl w:val="434AFBCC"/>
    <w:lvl w:ilvl="0" w:tplc="7026CC4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C34DBC"/>
    <w:multiLevelType w:val="multilevel"/>
    <w:tmpl w:val="F9AA9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D751A4"/>
    <w:multiLevelType w:val="multilevel"/>
    <w:tmpl w:val="ADE246D2"/>
    <w:lvl w:ilvl="0">
      <w:start w:val="6"/>
      <w:numFmt w:val="decimal"/>
      <w:lvlText w:val="%1"/>
      <w:lvlJc w:val="left"/>
      <w:pPr>
        <w:ind w:left="420" w:hanging="420"/>
      </w:pPr>
      <w:rPr>
        <w:rFonts w:hint="default"/>
      </w:rPr>
    </w:lvl>
    <w:lvl w:ilvl="1">
      <w:start w:val="2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EE11878"/>
    <w:multiLevelType w:val="hybridMultilevel"/>
    <w:tmpl w:val="D4CA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905D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393503"/>
    <w:multiLevelType w:val="multilevel"/>
    <w:tmpl w:val="BF0A60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5B22572"/>
    <w:multiLevelType w:val="hybridMultilevel"/>
    <w:tmpl w:val="D4F8D184"/>
    <w:lvl w:ilvl="0" w:tplc="3E04AC00">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6440324"/>
    <w:multiLevelType w:val="multilevel"/>
    <w:tmpl w:val="C32CE1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BC6726"/>
    <w:multiLevelType w:val="hybridMultilevel"/>
    <w:tmpl w:val="E67222F6"/>
    <w:lvl w:ilvl="0" w:tplc="224C3350">
      <w:start w:val="1"/>
      <w:numFmt w:val="decimal"/>
      <w:lvlText w:val="3.%1"/>
      <w:lvlJc w:val="left"/>
      <w:pPr>
        <w:ind w:left="720" w:hanging="360"/>
      </w:pPr>
      <w:rPr>
        <w:rFonts w:hint="default"/>
      </w:rPr>
    </w:lvl>
    <w:lvl w:ilvl="1" w:tplc="F2E8581A">
      <w:start w:val="1"/>
      <w:numFmt w:val="lowerLetter"/>
      <w:lvlText w:val="%2."/>
      <w:lvlJc w:val="left"/>
      <w:pPr>
        <w:ind w:left="1440" w:hanging="360"/>
      </w:pPr>
    </w:lvl>
    <w:lvl w:ilvl="2" w:tplc="71F43738">
      <w:start w:val="1"/>
      <w:numFmt w:val="lowerRoman"/>
      <w:lvlText w:val="%3."/>
      <w:lvlJc w:val="right"/>
      <w:pPr>
        <w:ind w:left="2160" w:hanging="180"/>
      </w:pPr>
    </w:lvl>
    <w:lvl w:ilvl="3" w:tplc="F1504C00">
      <w:start w:val="1"/>
      <w:numFmt w:val="decimal"/>
      <w:lvlText w:val="%4."/>
      <w:lvlJc w:val="left"/>
      <w:pPr>
        <w:ind w:left="2880" w:hanging="360"/>
      </w:pPr>
    </w:lvl>
    <w:lvl w:ilvl="4" w:tplc="1DEAF212">
      <w:start w:val="1"/>
      <w:numFmt w:val="lowerLetter"/>
      <w:lvlText w:val="%5."/>
      <w:lvlJc w:val="left"/>
      <w:pPr>
        <w:ind w:left="3600" w:hanging="360"/>
      </w:pPr>
    </w:lvl>
    <w:lvl w:ilvl="5" w:tplc="5BFA1B90">
      <w:start w:val="1"/>
      <w:numFmt w:val="lowerRoman"/>
      <w:lvlText w:val="%6."/>
      <w:lvlJc w:val="right"/>
      <w:pPr>
        <w:ind w:left="4320" w:hanging="180"/>
      </w:pPr>
    </w:lvl>
    <w:lvl w:ilvl="6" w:tplc="E1843646">
      <w:start w:val="1"/>
      <w:numFmt w:val="decimal"/>
      <w:lvlText w:val="%7."/>
      <w:lvlJc w:val="left"/>
      <w:pPr>
        <w:ind w:left="5040" w:hanging="360"/>
      </w:pPr>
    </w:lvl>
    <w:lvl w:ilvl="7" w:tplc="7848FF4C">
      <w:start w:val="1"/>
      <w:numFmt w:val="lowerLetter"/>
      <w:lvlText w:val="%8."/>
      <w:lvlJc w:val="left"/>
      <w:pPr>
        <w:ind w:left="5760" w:hanging="360"/>
      </w:pPr>
    </w:lvl>
    <w:lvl w:ilvl="8" w:tplc="CB40F624">
      <w:start w:val="1"/>
      <w:numFmt w:val="lowerRoman"/>
      <w:lvlText w:val="%9."/>
      <w:lvlJc w:val="right"/>
      <w:pPr>
        <w:ind w:left="6480" w:hanging="180"/>
      </w:pPr>
    </w:lvl>
  </w:abstractNum>
  <w:abstractNum w:abstractNumId="21">
    <w:nsid w:val="3D687C00"/>
    <w:multiLevelType w:val="hybridMultilevel"/>
    <w:tmpl w:val="C3202A94"/>
    <w:lvl w:ilvl="0" w:tplc="7AD8157A">
      <w:start w:val="1"/>
      <w:numFmt w:val="bullet"/>
      <w:lvlText w:val=""/>
      <w:lvlJc w:val="left"/>
      <w:pPr>
        <w:ind w:left="720" w:hanging="360"/>
      </w:pPr>
      <w:rPr>
        <w:rFonts w:ascii="Wingdings" w:hAnsi="Wingdings" w:cs="Wingdings"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22">
    <w:nsid w:val="3E5E5BF2"/>
    <w:multiLevelType w:val="hybridMultilevel"/>
    <w:tmpl w:val="16344146"/>
    <w:lvl w:ilvl="0" w:tplc="08090001">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2C536AC"/>
    <w:multiLevelType w:val="hybridMultilevel"/>
    <w:tmpl w:val="595A623C"/>
    <w:lvl w:ilvl="0" w:tplc="34843B18">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2F20DD9"/>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C8138A3"/>
    <w:multiLevelType w:val="multilevel"/>
    <w:tmpl w:val="C32CE1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D72BFE"/>
    <w:multiLevelType w:val="hybridMultilevel"/>
    <w:tmpl w:val="F9AA95FE"/>
    <w:lvl w:ilvl="0" w:tplc="0809000B">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7">
    <w:nsid w:val="517836EE"/>
    <w:multiLevelType w:val="hybridMultilevel"/>
    <w:tmpl w:val="06CAE004"/>
    <w:lvl w:ilvl="0" w:tplc="6044A4B6">
      <w:start w:val="1"/>
      <w:numFmt w:val="decimal"/>
      <w:lvlText w:val="1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35E05C8"/>
    <w:multiLevelType w:val="hybridMultilevel"/>
    <w:tmpl w:val="DAAECE8C"/>
    <w:lvl w:ilvl="0" w:tplc="21F04F1E">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540879EB"/>
    <w:multiLevelType w:val="multilevel"/>
    <w:tmpl w:val="05643E0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7064A9E"/>
    <w:multiLevelType w:val="multilevel"/>
    <w:tmpl w:val="B4A831B6"/>
    <w:lvl w:ilvl="0">
      <w:start w:val="6"/>
      <w:numFmt w:val="decimal"/>
      <w:lvlText w:val="%1"/>
      <w:lvlJc w:val="left"/>
      <w:pPr>
        <w:ind w:left="420" w:hanging="420"/>
      </w:pPr>
      <w:rPr>
        <w:rFonts w:hint="default"/>
      </w:rPr>
    </w:lvl>
    <w:lvl w:ilvl="1">
      <w:start w:val="19"/>
      <w:numFmt w:val="decimal"/>
      <w:lvlText w:val="%1.%2"/>
      <w:lvlJc w:val="left"/>
      <w:pPr>
        <w:ind w:left="98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E0E0C5F"/>
    <w:multiLevelType w:val="hybridMultilevel"/>
    <w:tmpl w:val="700A9E50"/>
    <w:lvl w:ilvl="0" w:tplc="0809000F">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F3F40E0"/>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00D1FA1"/>
    <w:multiLevelType w:val="hybridMultilevel"/>
    <w:tmpl w:val="48BEF662"/>
    <w:lvl w:ilvl="0" w:tplc="F5FC618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141764"/>
    <w:multiLevelType w:val="hybridMultilevel"/>
    <w:tmpl w:val="FE2448D6"/>
    <w:lvl w:ilvl="0" w:tplc="0809000B">
      <w:start w:val="1"/>
      <w:numFmt w:val="decimal"/>
      <w:lvlText w:val="7.%1"/>
      <w:lvlJc w:val="left"/>
      <w:pPr>
        <w:ind w:left="720" w:hanging="360"/>
      </w:pPr>
      <w:rPr>
        <w:rFonts w:hint="default"/>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5">
    <w:nsid w:val="610C55E6"/>
    <w:multiLevelType w:val="hybridMultilevel"/>
    <w:tmpl w:val="5FACC2C8"/>
    <w:lvl w:ilvl="0" w:tplc="4F0E228C">
      <w:start w:val="1"/>
      <w:numFmt w:val="bullet"/>
      <w:lvlText w:val=""/>
      <w:lvlJc w:val="left"/>
      <w:pPr>
        <w:tabs>
          <w:tab w:val="num" w:pos="720"/>
        </w:tabs>
        <w:ind w:left="720" w:hanging="360"/>
      </w:pPr>
      <w:rPr>
        <w:rFonts w:ascii="Symbol" w:hAnsi="Symbol" w:cs="Symbol" w:hint="default"/>
      </w:rPr>
    </w:lvl>
    <w:lvl w:ilvl="1" w:tplc="08090019">
      <w:start w:val="1"/>
      <w:numFmt w:val="decimal"/>
      <w:lvlText w:val="%2."/>
      <w:lvlJc w:val="left"/>
      <w:pPr>
        <w:tabs>
          <w:tab w:val="num" w:pos="1440"/>
        </w:tabs>
        <w:ind w:left="1440" w:hanging="360"/>
      </w:pPr>
      <w:rPr>
        <w:rFonts w:hint="default"/>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6">
    <w:nsid w:val="61C873EE"/>
    <w:multiLevelType w:val="hybridMultilevel"/>
    <w:tmpl w:val="C32CE15C"/>
    <w:lvl w:ilvl="0" w:tplc="FC7494EC">
      <w:start w:val="1"/>
      <w:numFmt w:val="decimal"/>
      <w:lvlText w:val="%1."/>
      <w:lvlJc w:val="left"/>
      <w:pPr>
        <w:tabs>
          <w:tab w:val="num" w:pos="720"/>
        </w:tabs>
        <w:ind w:left="720" w:hanging="360"/>
      </w:pPr>
    </w:lvl>
    <w:lvl w:ilvl="1" w:tplc="08090019">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61FC5BED"/>
    <w:multiLevelType w:val="hybridMultilevel"/>
    <w:tmpl w:val="80829576"/>
    <w:lvl w:ilvl="0" w:tplc="593A8F3E">
      <w:start w:val="1"/>
      <w:numFmt w:val="bullet"/>
      <w:lvlText w:val=""/>
      <w:lvlJc w:val="left"/>
      <w:pPr>
        <w:tabs>
          <w:tab w:val="num" w:pos="720"/>
        </w:tabs>
        <w:ind w:left="720" w:hanging="360"/>
      </w:pPr>
      <w:rPr>
        <w:rFonts w:ascii="Symbol" w:hAnsi="Symbol" w:cs="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8">
    <w:nsid w:val="68277016"/>
    <w:multiLevelType w:val="multilevel"/>
    <w:tmpl w:val="8CFE80E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DB22490"/>
    <w:multiLevelType w:val="hybridMultilevel"/>
    <w:tmpl w:val="E1F07A0A"/>
    <w:lvl w:ilvl="0" w:tplc="08090001">
      <w:start w:val="1"/>
      <w:numFmt w:val="bullet"/>
      <w:lvlText w:val=""/>
      <w:lvlJc w:val="left"/>
      <w:pPr>
        <w:tabs>
          <w:tab w:val="num" w:pos="720"/>
        </w:tabs>
        <w:ind w:left="720" w:hanging="360"/>
      </w:pPr>
      <w:rPr>
        <w:rFonts w:ascii="Symbol" w:hAnsi="Symbol" w:cs="Symbol" w:hint="default"/>
      </w:rPr>
    </w:lvl>
    <w:lvl w:ilvl="1" w:tplc="0809000F">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nsid w:val="6ECD6DFC"/>
    <w:multiLevelType w:val="hybridMultilevel"/>
    <w:tmpl w:val="7884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C22006"/>
    <w:multiLevelType w:val="multilevel"/>
    <w:tmpl w:val="807EDB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A59740E"/>
    <w:multiLevelType w:val="multilevel"/>
    <w:tmpl w:val="CF64CF9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D3E1064"/>
    <w:multiLevelType w:val="hybridMultilevel"/>
    <w:tmpl w:val="15303736"/>
    <w:lvl w:ilvl="0" w:tplc="08090001">
      <w:start w:val="1"/>
      <w:numFmt w:val="decimal"/>
      <w:lvlText w:val="6.2%1"/>
      <w:lvlJc w:val="left"/>
      <w:pPr>
        <w:ind w:left="720" w:hanging="360"/>
      </w:pPr>
      <w:rPr>
        <w:rFonts w:hint="default"/>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44">
    <w:nsid w:val="7E490CA0"/>
    <w:multiLevelType w:val="hybridMultilevel"/>
    <w:tmpl w:val="32648266"/>
    <w:lvl w:ilvl="0" w:tplc="08090001">
      <w:start w:val="1"/>
      <w:numFmt w:val="lowerRoman"/>
      <w:lvlText w:val="%1."/>
      <w:lvlJc w:val="right"/>
      <w:pPr>
        <w:tabs>
          <w:tab w:val="num" w:pos="720"/>
        </w:tabs>
        <w:ind w:left="72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num w:numId="1">
    <w:abstractNumId w:val="36"/>
  </w:num>
  <w:num w:numId="2">
    <w:abstractNumId w:val="35"/>
  </w:num>
  <w:num w:numId="3">
    <w:abstractNumId w:val="37"/>
  </w:num>
  <w:num w:numId="4">
    <w:abstractNumId w:val="18"/>
  </w:num>
  <w:num w:numId="5">
    <w:abstractNumId w:val="39"/>
  </w:num>
  <w:num w:numId="6">
    <w:abstractNumId w:val="44"/>
  </w:num>
  <w:num w:numId="7">
    <w:abstractNumId w:val="26"/>
  </w:num>
  <w:num w:numId="8">
    <w:abstractNumId w:val="6"/>
  </w:num>
  <w:num w:numId="9">
    <w:abstractNumId w:val="31"/>
  </w:num>
  <w:num w:numId="10">
    <w:abstractNumId w:val="1"/>
  </w:num>
  <w:num w:numId="11">
    <w:abstractNumId w:val="20"/>
  </w:num>
  <w:num w:numId="12">
    <w:abstractNumId w:val="2"/>
  </w:num>
  <w:num w:numId="13">
    <w:abstractNumId w:val="23"/>
  </w:num>
  <w:num w:numId="14">
    <w:abstractNumId w:val="21"/>
  </w:num>
  <w:num w:numId="15">
    <w:abstractNumId w:val="8"/>
  </w:num>
  <w:num w:numId="16">
    <w:abstractNumId w:val="43"/>
  </w:num>
  <w:num w:numId="17">
    <w:abstractNumId w:val="5"/>
  </w:num>
  <w:num w:numId="18">
    <w:abstractNumId w:val="34"/>
  </w:num>
  <w:num w:numId="19">
    <w:abstractNumId w:val="22"/>
  </w:num>
  <w:num w:numId="20">
    <w:abstractNumId w:val="7"/>
  </w:num>
  <w:num w:numId="21">
    <w:abstractNumId w:val="27"/>
  </w:num>
  <w:num w:numId="22">
    <w:abstractNumId w:val="4"/>
  </w:num>
  <w:num w:numId="23">
    <w:abstractNumId w:val="9"/>
  </w:num>
  <w:num w:numId="24">
    <w:abstractNumId w:val="4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33"/>
  </w:num>
  <w:num w:numId="29">
    <w:abstractNumId w:val="19"/>
  </w:num>
  <w:num w:numId="30">
    <w:abstractNumId w:val="0"/>
  </w:num>
  <w:num w:numId="31">
    <w:abstractNumId w:val="16"/>
  </w:num>
  <w:num w:numId="32">
    <w:abstractNumId w:val="25"/>
  </w:num>
  <w:num w:numId="33">
    <w:abstractNumId w:val="10"/>
  </w:num>
  <w:num w:numId="34">
    <w:abstractNumId w:val="3"/>
  </w:num>
  <w:num w:numId="35">
    <w:abstractNumId w:val="32"/>
  </w:num>
  <w:num w:numId="36">
    <w:abstractNumId w:val="24"/>
  </w:num>
  <w:num w:numId="37">
    <w:abstractNumId w:val="13"/>
  </w:num>
  <w:num w:numId="38">
    <w:abstractNumId w:val="15"/>
  </w:num>
  <w:num w:numId="39">
    <w:abstractNumId w:val="40"/>
  </w:num>
  <w:num w:numId="40">
    <w:abstractNumId w:val="30"/>
  </w:num>
  <w:num w:numId="41">
    <w:abstractNumId w:val="38"/>
  </w:num>
  <w:num w:numId="42">
    <w:abstractNumId w:val="29"/>
  </w:num>
  <w:num w:numId="43">
    <w:abstractNumId w:val="14"/>
  </w:num>
  <w:num w:numId="44">
    <w:abstractNumId w:val="11"/>
  </w:num>
  <w:num w:numId="45">
    <w:abstractNumId w:val="41"/>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6170"/>
    <w:rsid w:val="00015A01"/>
    <w:rsid w:val="00022B4C"/>
    <w:rsid w:val="0002637A"/>
    <w:rsid w:val="00045C05"/>
    <w:rsid w:val="00067969"/>
    <w:rsid w:val="00067F19"/>
    <w:rsid w:val="00071E68"/>
    <w:rsid w:val="00083B17"/>
    <w:rsid w:val="000B0074"/>
    <w:rsid w:val="000C04E3"/>
    <w:rsid w:val="000C604B"/>
    <w:rsid w:val="000C660E"/>
    <w:rsid w:val="000E57BC"/>
    <w:rsid w:val="000E6C21"/>
    <w:rsid w:val="00114036"/>
    <w:rsid w:val="00116170"/>
    <w:rsid w:val="001258A7"/>
    <w:rsid w:val="00133A41"/>
    <w:rsid w:val="0014540B"/>
    <w:rsid w:val="001504E3"/>
    <w:rsid w:val="001575C4"/>
    <w:rsid w:val="00167E33"/>
    <w:rsid w:val="001751DC"/>
    <w:rsid w:val="001777E3"/>
    <w:rsid w:val="00181DD9"/>
    <w:rsid w:val="0018220E"/>
    <w:rsid w:val="00186984"/>
    <w:rsid w:val="001A0F4E"/>
    <w:rsid w:val="001A5A9B"/>
    <w:rsid w:val="001C0625"/>
    <w:rsid w:val="001C1AC9"/>
    <w:rsid w:val="001D18C6"/>
    <w:rsid w:val="001D7937"/>
    <w:rsid w:val="001E1AAE"/>
    <w:rsid w:val="001F3CE8"/>
    <w:rsid w:val="0020393C"/>
    <w:rsid w:val="00203C1E"/>
    <w:rsid w:val="00205718"/>
    <w:rsid w:val="0020690D"/>
    <w:rsid w:val="00207731"/>
    <w:rsid w:val="00207BBE"/>
    <w:rsid w:val="00223270"/>
    <w:rsid w:val="0024022F"/>
    <w:rsid w:val="00265343"/>
    <w:rsid w:val="0029305D"/>
    <w:rsid w:val="00293750"/>
    <w:rsid w:val="002B22A3"/>
    <w:rsid w:val="002D1C39"/>
    <w:rsid w:val="002D3F69"/>
    <w:rsid w:val="002F5495"/>
    <w:rsid w:val="003066BC"/>
    <w:rsid w:val="00307CD5"/>
    <w:rsid w:val="00320D5A"/>
    <w:rsid w:val="00340EF5"/>
    <w:rsid w:val="00357EA9"/>
    <w:rsid w:val="00380351"/>
    <w:rsid w:val="00380DBE"/>
    <w:rsid w:val="0038729C"/>
    <w:rsid w:val="00395EBD"/>
    <w:rsid w:val="003A669D"/>
    <w:rsid w:val="003B755C"/>
    <w:rsid w:val="003C4AF0"/>
    <w:rsid w:val="003E1AE2"/>
    <w:rsid w:val="003E4541"/>
    <w:rsid w:val="003E5F84"/>
    <w:rsid w:val="003F4598"/>
    <w:rsid w:val="00400E77"/>
    <w:rsid w:val="00411BBF"/>
    <w:rsid w:val="004120DB"/>
    <w:rsid w:val="00413C7C"/>
    <w:rsid w:val="004241A4"/>
    <w:rsid w:val="00433B05"/>
    <w:rsid w:val="004354DE"/>
    <w:rsid w:val="00455899"/>
    <w:rsid w:val="004602D9"/>
    <w:rsid w:val="00465323"/>
    <w:rsid w:val="00490D0A"/>
    <w:rsid w:val="004A2737"/>
    <w:rsid w:val="004B4937"/>
    <w:rsid w:val="004C2629"/>
    <w:rsid w:val="004C385C"/>
    <w:rsid w:val="004C463A"/>
    <w:rsid w:val="004E3178"/>
    <w:rsid w:val="004E3FC1"/>
    <w:rsid w:val="004F235A"/>
    <w:rsid w:val="004F3CE1"/>
    <w:rsid w:val="005024C5"/>
    <w:rsid w:val="005051E2"/>
    <w:rsid w:val="00541DC0"/>
    <w:rsid w:val="00547637"/>
    <w:rsid w:val="00550CF1"/>
    <w:rsid w:val="00552430"/>
    <w:rsid w:val="0056174F"/>
    <w:rsid w:val="0056508E"/>
    <w:rsid w:val="00584E97"/>
    <w:rsid w:val="005872D0"/>
    <w:rsid w:val="005B32F1"/>
    <w:rsid w:val="005B355F"/>
    <w:rsid w:val="005B7CA7"/>
    <w:rsid w:val="005C69E4"/>
    <w:rsid w:val="005F1007"/>
    <w:rsid w:val="005F1084"/>
    <w:rsid w:val="00606393"/>
    <w:rsid w:val="0061224F"/>
    <w:rsid w:val="00616147"/>
    <w:rsid w:val="006232F1"/>
    <w:rsid w:val="00633983"/>
    <w:rsid w:val="00634578"/>
    <w:rsid w:val="00637DEB"/>
    <w:rsid w:val="00644AA0"/>
    <w:rsid w:val="0065065A"/>
    <w:rsid w:val="006857AA"/>
    <w:rsid w:val="006965F5"/>
    <w:rsid w:val="00696813"/>
    <w:rsid w:val="006B3B1B"/>
    <w:rsid w:val="006B45C0"/>
    <w:rsid w:val="006C190D"/>
    <w:rsid w:val="006D007F"/>
    <w:rsid w:val="006E40E3"/>
    <w:rsid w:val="006E42E3"/>
    <w:rsid w:val="006F0D3C"/>
    <w:rsid w:val="006F124E"/>
    <w:rsid w:val="00711EB9"/>
    <w:rsid w:val="00714071"/>
    <w:rsid w:val="0071650E"/>
    <w:rsid w:val="007541D3"/>
    <w:rsid w:val="0075504A"/>
    <w:rsid w:val="007603D7"/>
    <w:rsid w:val="0076270C"/>
    <w:rsid w:val="00777D4F"/>
    <w:rsid w:val="007834AD"/>
    <w:rsid w:val="00786E99"/>
    <w:rsid w:val="00796703"/>
    <w:rsid w:val="007C77EC"/>
    <w:rsid w:val="007C7B39"/>
    <w:rsid w:val="00860706"/>
    <w:rsid w:val="008617D8"/>
    <w:rsid w:val="00861E0A"/>
    <w:rsid w:val="008672D2"/>
    <w:rsid w:val="00874E5D"/>
    <w:rsid w:val="008A17E3"/>
    <w:rsid w:val="008A4491"/>
    <w:rsid w:val="008A7B89"/>
    <w:rsid w:val="008B52C6"/>
    <w:rsid w:val="008D29E3"/>
    <w:rsid w:val="008D6D6D"/>
    <w:rsid w:val="008E5642"/>
    <w:rsid w:val="00900634"/>
    <w:rsid w:val="009018EF"/>
    <w:rsid w:val="00904995"/>
    <w:rsid w:val="00906EB8"/>
    <w:rsid w:val="00930371"/>
    <w:rsid w:val="00937675"/>
    <w:rsid w:val="00967762"/>
    <w:rsid w:val="00976052"/>
    <w:rsid w:val="00976F5D"/>
    <w:rsid w:val="00987D15"/>
    <w:rsid w:val="009A4E24"/>
    <w:rsid w:val="009A7FDD"/>
    <w:rsid w:val="009B1E64"/>
    <w:rsid w:val="009B47E0"/>
    <w:rsid w:val="009D7729"/>
    <w:rsid w:val="00A1278D"/>
    <w:rsid w:val="00A26F36"/>
    <w:rsid w:val="00A31BE9"/>
    <w:rsid w:val="00A37A4B"/>
    <w:rsid w:val="00A37B15"/>
    <w:rsid w:val="00A41B1B"/>
    <w:rsid w:val="00A42B55"/>
    <w:rsid w:val="00A4525B"/>
    <w:rsid w:val="00A55666"/>
    <w:rsid w:val="00A571E3"/>
    <w:rsid w:val="00A61C79"/>
    <w:rsid w:val="00A61ECD"/>
    <w:rsid w:val="00A764B2"/>
    <w:rsid w:val="00A83387"/>
    <w:rsid w:val="00A85B93"/>
    <w:rsid w:val="00A90103"/>
    <w:rsid w:val="00AA5665"/>
    <w:rsid w:val="00AB22AD"/>
    <w:rsid w:val="00AB3C75"/>
    <w:rsid w:val="00AC5A7E"/>
    <w:rsid w:val="00AD53C6"/>
    <w:rsid w:val="00AF5F45"/>
    <w:rsid w:val="00B122BD"/>
    <w:rsid w:val="00B234A9"/>
    <w:rsid w:val="00B25DB8"/>
    <w:rsid w:val="00B34A49"/>
    <w:rsid w:val="00B87453"/>
    <w:rsid w:val="00B975E3"/>
    <w:rsid w:val="00BB732A"/>
    <w:rsid w:val="00BD26BD"/>
    <w:rsid w:val="00BE333E"/>
    <w:rsid w:val="00BF71AC"/>
    <w:rsid w:val="00C07E31"/>
    <w:rsid w:val="00C10D8D"/>
    <w:rsid w:val="00C1387B"/>
    <w:rsid w:val="00C15734"/>
    <w:rsid w:val="00C21078"/>
    <w:rsid w:val="00C23682"/>
    <w:rsid w:val="00C275E1"/>
    <w:rsid w:val="00C3136A"/>
    <w:rsid w:val="00C52203"/>
    <w:rsid w:val="00C66A5B"/>
    <w:rsid w:val="00C722B1"/>
    <w:rsid w:val="00C74E02"/>
    <w:rsid w:val="00C8039E"/>
    <w:rsid w:val="00C87498"/>
    <w:rsid w:val="00C91C66"/>
    <w:rsid w:val="00C973C9"/>
    <w:rsid w:val="00CA2B57"/>
    <w:rsid w:val="00CD0D43"/>
    <w:rsid w:val="00CE1DB4"/>
    <w:rsid w:val="00CE5767"/>
    <w:rsid w:val="00CE79BB"/>
    <w:rsid w:val="00CF32C0"/>
    <w:rsid w:val="00D068C0"/>
    <w:rsid w:val="00D503BF"/>
    <w:rsid w:val="00D672B2"/>
    <w:rsid w:val="00D710ED"/>
    <w:rsid w:val="00D83411"/>
    <w:rsid w:val="00D84921"/>
    <w:rsid w:val="00D920DE"/>
    <w:rsid w:val="00DD1499"/>
    <w:rsid w:val="00DE5571"/>
    <w:rsid w:val="00DF62D0"/>
    <w:rsid w:val="00E16BC2"/>
    <w:rsid w:val="00E253C1"/>
    <w:rsid w:val="00E25DAB"/>
    <w:rsid w:val="00E308EA"/>
    <w:rsid w:val="00E336FF"/>
    <w:rsid w:val="00E35901"/>
    <w:rsid w:val="00E504FC"/>
    <w:rsid w:val="00E52AA1"/>
    <w:rsid w:val="00E556F3"/>
    <w:rsid w:val="00E60953"/>
    <w:rsid w:val="00E62E06"/>
    <w:rsid w:val="00E73D29"/>
    <w:rsid w:val="00E918AD"/>
    <w:rsid w:val="00EF1302"/>
    <w:rsid w:val="00EF6D88"/>
    <w:rsid w:val="00F05B0A"/>
    <w:rsid w:val="00F06E6A"/>
    <w:rsid w:val="00F175A4"/>
    <w:rsid w:val="00F20C60"/>
    <w:rsid w:val="00F30B3D"/>
    <w:rsid w:val="00F340F9"/>
    <w:rsid w:val="00F53888"/>
    <w:rsid w:val="00F5524C"/>
    <w:rsid w:val="00F6199E"/>
    <w:rsid w:val="00F65BE8"/>
    <w:rsid w:val="00F70235"/>
    <w:rsid w:val="00F74FBD"/>
    <w:rsid w:val="00F849F1"/>
    <w:rsid w:val="00F962C2"/>
    <w:rsid w:val="00FA5D79"/>
    <w:rsid w:val="00FB0C9E"/>
    <w:rsid w:val="00FB1A5B"/>
    <w:rsid w:val="00FB7070"/>
    <w:rsid w:val="00FB7E75"/>
    <w:rsid w:val="00FD18CE"/>
    <w:rsid w:val="00FD2275"/>
    <w:rsid w:val="00FE1265"/>
    <w:rsid w:val="00FE4894"/>
    <w:rsid w:val="00FF46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7F"/>
    <w:rPr>
      <w:rFonts w:ascii="Times New Roman" w:eastAsia="Times New Roman" w:hAnsi="Times New Roman"/>
      <w:sz w:val="24"/>
      <w:szCs w:val="24"/>
    </w:rPr>
  </w:style>
  <w:style w:type="paragraph" w:styleId="Heading1">
    <w:name w:val="heading 1"/>
    <w:basedOn w:val="Normal"/>
    <w:next w:val="Normal"/>
    <w:link w:val="Heading1Char"/>
    <w:qFormat/>
    <w:rsid w:val="00116170"/>
    <w:pPr>
      <w:keepNext/>
      <w:numPr>
        <w:numId w:val="2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16170"/>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link w:val="Heading3Char"/>
    <w:qFormat/>
    <w:rsid w:val="00116170"/>
    <w:pPr>
      <w:numPr>
        <w:ilvl w:val="2"/>
        <w:numId w:val="22"/>
      </w:num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116170"/>
    <w:pPr>
      <w:keepNext/>
      <w:numPr>
        <w:ilvl w:val="3"/>
        <w:numId w:val="22"/>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617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11617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11617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9"/>
    <w:rsid w:val="00116170"/>
    <w:rPr>
      <w:rFonts w:ascii="Times New Roman" w:eastAsia="Times New Roman" w:hAnsi="Times New Roman" w:cs="Times New Roman"/>
      <w:b/>
      <w:bCs/>
      <w:sz w:val="28"/>
      <w:szCs w:val="28"/>
      <w:lang w:eastAsia="en-GB"/>
    </w:rPr>
  </w:style>
  <w:style w:type="character" w:styleId="Strong">
    <w:name w:val="Strong"/>
    <w:basedOn w:val="DefaultParagraphFont"/>
    <w:qFormat/>
    <w:rsid w:val="00116170"/>
    <w:rPr>
      <w:b/>
      <w:bCs/>
    </w:rPr>
  </w:style>
  <w:style w:type="character" w:styleId="Emphasis">
    <w:name w:val="Emphasis"/>
    <w:basedOn w:val="DefaultParagraphFont"/>
    <w:qFormat/>
    <w:rsid w:val="00116170"/>
    <w:rPr>
      <w:i/>
      <w:iCs/>
    </w:rPr>
  </w:style>
  <w:style w:type="paragraph" w:styleId="NormalWeb">
    <w:name w:val="Normal (Web)"/>
    <w:basedOn w:val="Normal"/>
    <w:rsid w:val="00116170"/>
    <w:pPr>
      <w:spacing w:before="100" w:beforeAutospacing="1" w:after="100" w:afterAutospacing="1"/>
    </w:pPr>
  </w:style>
  <w:style w:type="character" w:styleId="Hyperlink">
    <w:name w:val="Hyperlink"/>
    <w:basedOn w:val="DefaultParagraphFont"/>
    <w:rsid w:val="00116170"/>
    <w:rPr>
      <w:color w:val="0000FF"/>
      <w:u w:val="single"/>
    </w:rPr>
  </w:style>
  <w:style w:type="paragraph" w:styleId="BodyText">
    <w:name w:val="Body Text"/>
    <w:basedOn w:val="Normal"/>
    <w:link w:val="BodyTextChar"/>
    <w:rsid w:val="00116170"/>
    <w:pPr>
      <w:spacing w:after="120"/>
    </w:pPr>
  </w:style>
  <w:style w:type="character" w:customStyle="1" w:styleId="BodyTextChar">
    <w:name w:val="Body Text Char"/>
    <w:basedOn w:val="DefaultParagraphFont"/>
    <w:link w:val="BodyText"/>
    <w:uiPriority w:val="99"/>
    <w:rsid w:val="00116170"/>
    <w:rPr>
      <w:rFonts w:ascii="Times New Roman" w:eastAsia="Times New Roman" w:hAnsi="Times New Roman" w:cs="Times New Roman"/>
      <w:sz w:val="24"/>
      <w:szCs w:val="24"/>
      <w:lang w:eastAsia="en-GB"/>
    </w:rPr>
  </w:style>
  <w:style w:type="character" w:customStyle="1" w:styleId="caps">
    <w:name w:val="caps"/>
    <w:basedOn w:val="DefaultParagraphFont"/>
    <w:rsid w:val="00116170"/>
  </w:style>
  <w:style w:type="paragraph" w:styleId="FootnoteText">
    <w:name w:val="footnote text"/>
    <w:basedOn w:val="Normal"/>
    <w:link w:val="FootnoteTextChar"/>
    <w:semiHidden/>
    <w:rsid w:val="00116170"/>
    <w:rPr>
      <w:sz w:val="20"/>
      <w:szCs w:val="20"/>
      <w:lang w:eastAsia="en-US"/>
    </w:rPr>
  </w:style>
  <w:style w:type="character" w:customStyle="1" w:styleId="FootnoteTextChar">
    <w:name w:val="Footnote Text Char"/>
    <w:basedOn w:val="DefaultParagraphFont"/>
    <w:link w:val="FootnoteText"/>
    <w:uiPriority w:val="99"/>
    <w:semiHidden/>
    <w:rsid w:val="00116170"/>
    <w:rPr>
      <w:rFonts w:ascii="Times New Roman" w:eastAsia="Times New Roman" w:hAnsi="Times New Roman" w:cs="Times New Roman"/>
      <w:sz w:val="20"/>
      <w:szCs w:val="20"/>
    </w:rPr>
  </w:style>
  <w:style w:type="character" w:styleId="FootnoteReference">
    <w:name w:val="footnote reference"/>
    <w:basedOn w:val="DefaultParagraphFont"/>
    <w:semiHidden/>
    <w:rsid w:val="00116170"/>
    <w:rPr>
      <w:vertAlign w:val="superscript"/>
    </w:rPr>
  </w:style>
  <w:style w:type="paragraph" w:styleId="List">
    <w:name w:val="List"/>
    <w:basedOn w:val="Normal"/>
    <w:rsid w:val="00116170"/>
    <w:pPr>
      <w:ind w:left="283" w:hanging="283"/>
    </w:pPr>
  </w:style>
  <w:style w:type="paragraph" w:styleId="List2">
    <w:name w:val="List 2"/>
    <w:basedOn w:val="Normal"/>
    <w:rsid w:val="00116170"/>
    <w:pPr>
      <w:ind w:left="566" w:hanging="283"/>
    </w:pPr>
  </w:style>
  <w:style w:type="paragraph" w:styleId="List3">
    <w:name w:val="List 3"/>
    <w:basedOn w:val="Normal"/>
    <w:rsid w:val="00116170"/>
    <w:pPr>
      <w:ind w:left="849" w:hanging="283"/>
    </w:pPr>
  </w:style>
  <w:style w:type="paragraph" w:styleId="List4">
    <w:name w:val="List 4"/>
    <w:basedOn w:val="Normal"/>
    <w:rsid w:val="00116170"/>
    <w:pPr>
      <w:ind w:left="1132" w:hanging="283"/>
    </w:pPr>
  </w:style>
  <w:style w:type="paragraph" w:styleId="ListBullet2">
    <w:name w:val="List Bullet 2"/>
    <w:basedOn w:val="Normal"/>
    <w:rsid w:val="00116170"/>
    <w:pPr>
      <w:tabs>
        <w:tab w:val="num" w:pos="643"/>
      </w:tabs>
      <w:ind w:left="643" w:hanging="360"/>
    </w:pPr>
  </w:style>
  <w:style w:type="paragraph" w:styleId="ListBullet3">
    <w:name w:val="List Bullet 3"/>
    <w:basedOn w:val="Normal"/>
    <w:rsid w:val="00116170"/>
    <w:pPr>
      <w:tabs>
        <w:tab w:val="num" w:pos="926"/>
      </w:tabs>
      <w:ind w:left="926" w:hanging="360"/>
    </w:pPr>
  </w:style>
  <w:style w:type="paragraph" w:styleId="ListBullet4">
    <w:name w:val="List Bullet 4"/>
    <w:basedOn w:val="Normal"/>
    <w:rsid w:val="00116170"/>
    <w:pPr>
      <w:tabs>
        <w:tab w:val="num" w:pos="1209"/>
      </w:tabs>
      <w:ind w:left="1209" w:hanging="360"/>
    </w:pPr>
  </w:style>
  <w:style w:type="paragraph" w:styleId="Title">
    <w:name w:val="Title"/>
    <w:basedOn w:val="Normal"/>
    <w:link w:val="TitleChar"/>
    <w:qFormat/>
    <w:rsid w:val="001161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116170"/>
    <w:rPr>
      <w:rFonts w:ascii="Arial" w:eastAsia="Times New Roman" w:hAnsi="Arial" w:cs="Arial"/>
      <w:b/>
      <w:bCs/>
      <w:kern w:val="28"/>
      <w:sz w:val="32"/>
      <w:szCs w:val="32"/>
      <w:lang w:eastAsia="en-GB"/>
    </w:rPr>
  </w:style>
  <w:style w:type="paragraph" w:styleId="Subtitle">
    <w:name w:val="Subtitle"/>
    <w:basedOn w:val="Normal"/>
    <w:link w:val="SubtitleChar"/>
    <w:qFormat/>
    <w:rsid w:val="00116170"/>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116170"/>
    <w:rPr>
      <w:rFonts w:ascii="Arial" w:eastAsia="Times New Roman" w:hAnsi="Arial" w:cs="Arial"/>
      <w:sz w:val="24"/>
      <w:szCs w:val="24"/>
      <w:lang w:eastAsia="en-GB"/>
    </w:rPr>
  </w:style>
  <w:style w:type="paragraph" w:styleId="BodyTextIndent">
    <w:name w:val="Body Text Indent"/>
    <w:basedOn w:val="Normal"/>
    <w:link w:val="BodyTextIndentChar"/>
    <w:unhideWhenUsed/>
    <w:rsid w:val="00116170"/>
    <w:pPr>
      <w:spacing w:after="120"/>
      <w:ind w:left="283"/>
    </w:pPr>
  </w:style>
  <w:style w:type="character" w:customStyle="1" w:styleId="BodyTextIndentChar">
    <w:name w:val="Body Text Indent Char"/>
    <w:basedOn w:val="DefaultParagraphFont"/>
    <w:link w:val="BodyTextIndent"/>
    <w:uiPriority w:val="99"/>
    <w:semiHidden/>
    <w:rsid w:val="00116170"/>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rsid w:val="00116170"/>
    <w:pPr>
      <w:ind w:firstLine="210"/>
    </w:pPr>
  </w:style>
  <w:style w:type="character" w:customStyle="1" w:styleId="BodyTextFirstIndent2Char">
    <w:name w:val="Body Text First Indent 2 Char"/>
    <w:basedOn w:val="BodyTextIndentChar"/>
    <w:link w:val="BodyTextFirstIndent2"/>
    <w:uiPriority w:val="99"/>
    <w:rsid w:val="00116170"/>
  </w:style>
  <w:style w:type="paragraph" w:styleId="Header">
    <w:name w:val="header"/>
    <w:basedOn w:val="Normal"/>
    <w:link w:val="HeaderChar"/>
    <w:rsid w:val="00116170"/>
    <w:pPr>
      <w:tabs>
        <w:tab w:val="center" w:pos="4513"/>
        <w:tab w:val="right" w:pos="9026"/>
      </w:tabs>
    </w:pPr>
  </w:style>
  <w:style w:type="character" w:customStyle="1" w:styleId="HeaderChar">
    <w:name w:val="Header Char"/>
    <w:basedOn w:val="DefaultParagraphFont"/>
    <w:link w:val="Header"/>
    <w:rsid w:val="0011617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16170"/>
    <w:pPr>
      <w:tabs>
        <w:tab w:val="center" w:pos="4513"/>
        <w:tab w:val="right" w:pos="9026"/>
      </w:tabs>
    </w:pPr>
  </w:style>
  <w:style w:type="character" w:customStyle="1" w:styleId="FooterChar">
    <w:name w:val="Footer Char"/>
    <w:basedOn w:val="DefaultParagraphFont"/>
    <w:link w:val="Footer"/>
    <w:uiPriority w:val="99"/>
    <w:rsid w:val="0011617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0DE"/>
    <w:rPr>
      <w:rFonts w:ascii="Tahoma" w:hAnsi="Tahoma" w:cs="Tahoma"/>
      <w:sz w:val="16"/>
      <w:szCs w:val="16"/>
    </w:rPr>
  </w:style>
  <w:style w:type="character" w:customStyle="1" w:styleId="BalloonTextChar">
    <w:name w:val="Balloon Text Char"/>
    <w:basedOn w:val="DefaultParagraphFont"/>
    <w:link w:val="BalloonText"/>
    <w:uiPriority w:val="99"/>
    <w:semiHidden/>
    <w:rsid w:val="00D920DE"/>
    <w:rPr>
      <w:rFonts w:ascii="Tahoma" w:eastAsia="Times New Roman" w:hAnsi="Tahoma" w:cs="Tahoma"/>
      <w:sz w:val="16"/>
      <w:szCs w:val="16"/>
    </w:rPr>
  </w:style>
  <w:style w:type="character" w:customStyle="1" w:styleId="searchterm">
    <w:name w:val="searchterm"/>
    <w:basedOn w:val="DefaultParagraphFont"/>
    <w:rsid w:val="00015A01"/>
  </w:style>
  <w:style w:type="character" w:styleId="FollowedHyperlink">
    <w:name w:val="FollowedHyperlink"/>
    <w:basedOn w:val="DefaultParagraphFont"/>
    <w:rsid w:val="00433B05"/>
    <w:rPr>
      <w:color w:val="800080"/>
      <w:u w:val="single"/>
    </w:rPr>
  </w:style>
  <w:style w:type="paragraph" w:styleId="BodyText3">
    <w:name w:val="Body Text 3"/>
    <w:basedOn w:val="Normal"/>
    <w:link w:val="BodyText3Char"/>
    <w:rsid w:val="00433B05"/>
    <w:pPr>
      <w:spacing w:after="120"/>
    </w:pPr>
    <w:rPr>
      <w:sz w:val="16"/>
      <w:szCs w:val="16"/>
    </w:rPr>
  </w:style>
  <w:style w:type="character" w:customStyle="1" w:styleId="BodyText3Char">
    <w:name w:val="Body Text 3 Char"/>
    <w:basedOn w:val="DefaultParagraphFont"/>
    <w:link w:val="BodyText3"/>
    <w:rsid w:val="00433B05"/>
    <w:rPr>
      <w:rFonts w:ascii="Times New Roman" w:eastAsia="Times New Roman" w:hAnsi="Times New Roman"/>
      <w:sz w:val="16"/>
      <w:szCs w:val="16"/>
    </w:rPr>
  </w:style>
  <w:style w:type="paragraph" w:styleId="ListParagraph">
    <w:name w:val="List Paragraph"/>
    <w:basedOn w:val="Normal"/>
    <w:uiPriority w:val="34"/>
    <w:qFormat/>
    <w:rsid w:val="00433B05"/>
    <w:pPr>
      <w:ind w:left="720"/>
    </w:pPr>
  </w:style>
  <w:style w:type="character" w:styleId="CommentReference">
    <w:name w:val="annotation reference"/>
    <w:basedOn w:val="DefaultParagraphFont"/>
    <w:uiPriority w:val="99"/>
    <w:semiHidden/>
    <w:unhideWhenUsed/>
    <w:rsid w:val="00B122BD"/>
    <w:rPr>
      <w:sz w:val="16"/>
      <w:szCs w:val="16"/>
    </w:rPr>
  </w:style>
  <w:style w:type="paragraph" w:styleId="CommentText">
    <w:name w:val="annotation text"/>
    <w:basedOn w:val="Normal"/>
    <w:link w:val="CommentTextChar"/>
    <w:uiPriority w:val="99"/>
    <w:semiHidden/>
    <w:unhideWhenUsed/>
    <w:rsid w:val="00B122BD"/>
    <w:rPr>
      <w:sz w:val="20"/>
      <w:szCs w:val="20"/>
    </w:rPr>
  </w:style>
  <w:style w:type="character" w:customStyle="1" w:styleId="CommentTextChar">
    <w:name w:val="Comment Text Char"/>
    <w:basedOn w:val="DefaultParagraphFont"/>
    <w:link w:val="CommentText"/>
    <w:uiPriority w:val="99"/>
    <w:semiHidden/>
    <w:rsid w:val="00B122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22BD"/>
    <w:rPr>
      <w:b/>
      <w:bCs/>
    </w:rPr>
  </w:style>
  <w:style w:type="character" w:customStyle="1" w:styleId="CommentSubjectChar">
    <w:name w:val="Comment Subject Char"/>
    <w:basedOn w:val="CommentTextChar"/>
    <w:link w:val="CommentSubject"/>
    <w:uiPriority w:val="99"/>
    <w:semiHidden/>
    <w:rsid w:val="00B122BD"/>
    <w:rPr>
      <w:b/>
      <w:bCs/>
    </w:rPr>
  </w:style>
  <w:style w:type="character" w:customStyle="1" w:styleId="a">
    <w:name w:val="a"/>
    <w:basedOn w:val="DefaultParagraphFont"/>
    <w:rsid w:val="00F70235"/>
  </w:style>
  <w:style w:type="paragraph" w:styleId="EndnoteText">
    <w:name w:val="endnote text"/>
    <w:basedOn w:val="Normal"/>
    <w:link w:val="EndnoteTextChar"/>
    <w:uiPriority w:val="99"/>
    <w:semiHidden/>
    <w:unhideWhenUsed/>
    <w:rsid w:val="0018220E"/>
    <w:rPr>
      <w:sz w:val="20"/>
      <w:szCs w:val="20"/>
    </w:rPr>
  </w:style>
  <w:style w:type="character" w:customStyle="1" w:styleId="EndnoteTextChar">
    <w:name w:val="Endnote Text Char"/>
    <w:basedOn w:val="DefaultParagraphFont"/>
    <w:link w:val="EndnoteText"/>
    <w:uiPriority w:val="99"/>
    <w:semiHidden/>
    <w:rsid w:val="0018220E"/>
    <w:rPr>
      <w:rFonts w:ascii="Times New Roman" w:eastAsia="Times New Roman" w:hAnsi="Times New Roman"/>
    </w:rPr>
  </w:style>
  <w:style w:type="character" w:styleId="EndnoteReference">
    <w:name w:val="endnote reference"/>
    <w:basedOn w:val="DefaultParagraphFont"/>
    <w:uiPriority w:val="99"/>
    <w:semiHidden/>
    <w:unhideWhenUsed/>
    <w:rsid w:val="0018220E"/>
    <w:rPr>
      <w:vertAlign w:val="superscript"/>
    </w:rPr>
  </w:style>
</w:styles>
</file>

<file path=word/webSettings.xml><?xml version="1.0" encoding="utf-8"?>
<w:webSettings xmlns:r="http://schemas.openxmlformats.org/officeDocument/2006/relationships" xmlns:w="http://schemas.openxmlformats.org/wordprocessingml/2006/main">
  <w:divs>
    <w:div w:id="7022867">
      <w:bodyDiv w:val="1"/>
      <w:marLeft w:val="0"/>
      <w:marRight w:val="0"/>
      <w:marTop w:val="0"/>
      <w:marBottom w:val="0"/>
      <w:divBdr>
        <w:top w:val="none" w:sz="0" w:space="0" w:color="auto"/>
        <w:left w:val="none" w:sz="0" w:space="0" w:color="auto"/>
        <w:bottom w:val="none" w:sz="0" w:space="0" w:color="auto"/>
        <w:right w:val="none" w:sz="0" w:space="0" w:color="auto"/>
      </w:divBdr>
    </w:div>
    <w:div w:id="74861752">
      <w:bodyDiv w:val="1"/>
      <w:marLeft w:val="0"/>
      <w:marRight w:val="0"/>
      <w:marTop w:val="0"/>
      <w:marBottom w:val="0"/>
      <w:divBdr>
        <w:top w:val="none" w:sz="0" w:space="0" w:color="auto"/>
        <w:left w:val="none" w:sz="0" w:space="0" w:color="auto"/>
        <w:bottom w:val="none" w:sz="0" w:space="0" w:color="auto"/>
        <w:right w:val="none" w:sz="0" w:space="0" w:color="auto"/>
      </w:divBdr>
      <w:divsChild>
        <w:div w:id="120921494">
          <w:marLeft w:val="0"/>
          <w:marRight w:val="0"/>
          <w:marTop w:val="0"/>
          <w:marBottom w:val="0"/>
          <w:divBdr>
            <w:top w:val="none" w:sz="0" w:space="0" w:color="auto"/>
            <w:left w:val="none" w:sz="0" w:space="0" w:color="auto"/>
            <w:bottom w:val="none" w:sz="0" w:space="0" w:color="auto"/>
            <w:right w:val="none" w:sz="0" w:space="0" w:color="auto"/>
          </w:divBdr>
          <w:divsChild>
            <w:div w:id="1057319900">
              <w:marLeft w:val="0"/>
              <w:marRight w:val="0"/>
              <w:marTop w:val="0"/>
              <w:marBottom w:val="0"/>
              <w:divBdr>
                <w:top w:val="none" w:sz="0" w:space="0" w:color="auto"/>
                <w:left w:val="none" w:sz="0" w:space="0" w:color="auto"/>
                <w:bottom w:val="none" w:sz="0" w:space="0" w:color="auto"/>
                <w:right w:val="none" w:sz="0" w:space="0" w:color="auto"/>
              </w:divBdr>
              <w:divsChild>
                <w:div w:id="269822553">
                  <w:marLeft w:val="0"/>
                  <w:marRight w:val="0"/>
                  <w:marTop w:val="0"/>
                  <w:marBottom w:val="0"/>
                  <w:divBdr>
                    <w:top w:val="none" w:sz="0" w:space="0" w:color="auto"/>
                    <w:left w:val="none" w:sz="0" w:space="0" w:color="auto"/>
                    <w:bottom w:val="none" w:sz="0" w:space="0" w:color="auto"/>
                    <w:right w:val="none" w:sz="0" w:space="0" w:color="auto"/>
                  </w:divBdr>
                  <w:divsChild>
                    <w:div w:id="2018119341">
                      <w:marLeft w:val="0"/>
                      <w:marRight w:val="0"/>
                      <w:marTop w:val="0"/>
                      <w:marBottom w:val="0"/>
                      <w:divBdr>
                        <w:top w:val="none" w:sz="0" w:space="0" w:color="auto"/>
                        <w:left w:val="none" w:sz="0" w:space="0" w:color="auto"/>
                        <w:bottom w:val="none" w:sz="0" w:space="0" w:color="auto"/>
                        <w:right w:val="none" w:sz="0" w:space="0" w:color="auto"/>
                      </w:divBdr>
                      <w:divsChild>
                        <w:div w:id="1905754091">
                          <w:marLeft w:val="0"/>
                          <w:marRight w:val="0"/>
                          <w:marTop w:val="0"/>
                          <w:marBottom w:val="0"/>
                          <w:divBdr>
                            <w:top w:val="none" w:sz="0" w:space="0" w:color="auto"/>
                            <w:left w:val="none" w:sz="0" w:space="0" w:color="auto"/>
                            <w:bottom w:val="none" w:sz="0" w:space="0" w:color="auto"/>
                            <w:right w:val="none" w:sz="0" w:space="0" w:color="auto"/>
                          </w:divBdr>
                          <w:divsChild>
                            <w:div w:id="754473766">
                              <w:marLeft w:val="0"/>
                              <w:marRight w:val="0"/>
                              <w:marTop w:val="0"/>
                              <w:marBottom w:val="0"/>
                              <w:divBdr>
                                <w:top w:val="none" w:sz="0" w:space="0" w:color="auto"/>
                                <w:left w:val="none" w:sz="0" w:space="0" w:color="auto"/>
                                <w:bottom w:val="none" w:sz="0" w:space="0" w:color="auto"/>
                                <w:right w:val="none" w:sz="0" w:space="0" w:color="auto"/>
                              </w:divBdr>
                              <w:divsChild>
                                <w:div w:id="5602097">
                                  <w:marLeft w:val="0"/>
                                  <w:marRight w:val="0"/>
                                  <w:marTop w:val="0"/>
                                  <w:marBottom w:val="0"/>
                                  <w:divBdr>
                                    <w:top w:val="none" w:sz="0" w:space="0" w:color="auto"/>
                                    <w:left w:val="none" w:sz="0" w:space="0" w:color="auto"/>
                                    <w:bottom w:val="none" w:sz="0" w:space="0" w:color="auto"/>
                                    <w:right w:val="none" w:sz="0" w:space="0" w:color="auto"/>
                                  </w:divBdr>
                                  <w:divsChild>
                                    <w:div w:id="19474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53902">
      <w:bodyDiv w:val="1"/>
      <w:marLeft w:val="0"/>
      <w:marRight w:val="0"/>
      <w:marTop w:val="0"/>
      <w:marBottom w:val="0"/>
      <w:divBdr>
        <w:top w:val="none" w:sz="0" w:space="0" w:color="auto"/>
        <w:left w:val="none" w:sz="0" w:space="0" w:color="auto"/>
        <w:bottom w:val="none" w:sz="0" w:space="0" w:color="auto"/>
        <w:right w:val="none" w:sz="0" w:space="0" w:color="auto"/>
      </w:divBdr>
      <w:divsChild>
        <w:div w:id="1870996259">
          <w:marLeft w:val="0"/>
          <w:marRight w:val="0"/>
          <w:marTop w:val="0"/>
          <w:marBottom w:val="0"/>
          <w:divBdr>
            <w:top w:val="none" w:sz="0" w:space="0" w:color="auto"/>
            <w:left w:val="none" w:sz="0" w:space="0" w:color="auto"/>
            <w:bottom w:val="none" w:sz="0" w:space="0" w:color="auto"/>
            <w:right w:val="none" w:sz="0" w:space="0" w:color="auto"/>
          </w:divBdr>
          <w:divsChild>
            <w:div w:id="1230457867">
              <w:marLeft w:val="0"/>
              <w:marRight w:val="0"/>
              <w:marTop w:val="0"/>
              <w:marBottom w:val="0"/>
              <w:divBdr>
                <w:top w:val="none" w:sz="0" w:space="0" w:color="auto"/>
                <w:left w:val="none" w:sz="0" w:space="0" w:color="auto"/>
                <w:bottom w:val="none" w:sz="0" w:space="0" w:color="auto"/>
                <w:right w:val="none" w:sz="0" w:space="0" w:color="auto"/>
              </w:divBdr>
              <w:divsChild>
                <w:div w:id="139885689">
                  <w:marLeft w:val="0"/>
                  <w:marRight w:val="0"/>
                  <w:marTop w:val="0"/>
                  <w:marBottom w:val="0"/>
                  <w:divBdr>
                    <w:top w:val="none" w:sz="0" w:space="0" w:color="auto"/>
                    <w:left w:val="none" w:sz="0" w:space="0" w:color="auto"/>
                    <w:bottom w:val="none" w:sz="0" w:space="0" w:color="auto"/>
                    <w:right w:val="none" w:sz="0" w:space="0" w:color="auto"/>
                  </w:divBdr>
                  <w:divsChild>
                    <w:div w:id="1151676082">
                      <w:marLeft w:val="0"/>
                      <w:marRight w:val="0"/>
                      <w:marTop w:val="0"/>
                      <w:marBottom w:val="0"/>
                      <w:divBdr>
                        <w:top w:val="none" w:sz="0" w:space="0" w:color="auto"/>
                        <w:left w:val="none" w:sz="0" w:space="0" w:color="auto"/>
                        <w:bottom w:val="none" w:sz="0" w:space="0" w:color="auto"/>
                        <w:right w:val="none" w:sz="0" w:space="0" w:color="auto"/>
                      </w:divBdr>
                      <w:divsChild>
                        <w:div w:id="382145029">
                          <w:marLeft w:val="0"/>
                          <w:marRight w:val="0"/>
                          <w:marTop w:val="0"/>
                          <w:marBottom w:val="0"/>
                          <w:divBdr>
                            <w:top w:val="none" w:sz="0" w:space="0" w:color="auto"/>
                            <w:left w:val="none" w:sz="0" w:space="0" w:color="auto"/>
                            <w:bottom w:val="none" w:sz="0" w:space="0" w:color="auto"/>
                            <w:right w:val="none" w:sz="0" w:space="0" w:color="auto"/>
                          </w:divBdr>
                          <w:divsChild>
                            <w:div w:id="1968076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08301">
      <w:bodyDiv w:val="1"/>
      <w:marLeft w:val="0"/>
      <w:marRight w:val="0"/>
      <w:marTop w:val="0"/>
      <w:marBottom w:val="0"/>
      <w:divBdr>
        <w:top w:val="none" w:sz="0" w:space="0" w:color="auto"/>
        <w:left w:val="none" w:sz="0" w:space="0" w:color="auto"/>
        <w:bottom w:val="none" w:sz="0" w:space="0" w:color="auto"/>
        <w:right w:val="none" w:sz="0" w:space="0" w:color="auto"/>
      </w:divBdr>
    </w:div>
    <w:div w:id="423460579">
      <w:bodyDiv w:val="1"/>
      <w:marLeft w:val="0"/>
      <w:marRight w:val="0"/>
      <w:marTop w:val="0"/>
      <w:marBottom w:val="0"/>
      <w:divBdr>
        <w:top w:val="none" w:sz="0" w:space="0" w:color="auto"/>
        <w:left w:val="none" w:sz="0" w:space="0" w:color="auto"/>
        <w:bottom w:val="none" w:sz="0" w:space="0" w:color="auto"/>
        <w:right w:val="none" w:sz="0" w:space="0" w:color="auto"/>
      </w:divBdr>
      <w:divsChild>
        <w:div w:id="1139686021">
          <w:marLeft w:val="0"/>
          <w:marRight w:val="0"/>
          <w:marTop w:val="0"/>
          <w:marBottom w:val="0"/>
          <w:divBdr>
            <w:top w:val="none" w:sz="0" w:space="0" w:color="auto"/>
            <w:left w:val="none" w:sz="0" w:space="0" w:color="auto"/>
            <w:bottom w:val="none" w:sz="0" w:space="0" w:color="auto"/>
            <w:right w:val="none" w:sz="0" w:space="0" w:color="auto"/>
          </w:divBdr>
        </w:div>
      </w:divsChild>
    </w:div>
    <w:div w:id="457381075">
      <w:bodyDiv w:val="1"/>
      <w:marLeft w:val="0"/>
      <w:marRight w:val="0"/>
      <w:marTop w:val="0"/>
      <w:marBottom w:val="0"/>
      <w:divBdr>
        <w:top w:val="none" w:sz="0" w:space="0" w:color="auto"/>
        <w:left w:val="none" w:sz="0" w:space="0" w:color="auto"/>
        <w:bottom w:val="none" w:sz="0" w:space="0" w:color="auto"/>
        <w:right w:val="none" w:sz="0" w:space="0" w:color="auto"/>
      </w:divBdr>
      <w:divsChild>
        <w:div w:id="1348020811">
          <w:marLeft w:val="0"/>
          <w:marRight w:val="0"/>
          <w:marTop w:val="0"/>
          <w:marBottom w:val="0"/>
          <w:divBdr>
            <w:top w:val="none" w:sz="0" w:space="0" w:color="auto"/>
            <w:left w:val="none" w:sz="0" w:space="0" w:color="auto"/>
            <w:bottom w:val="none" w:sz="0" w:space="0" w:color="auto"/>
            <w:right w:val="none" w:sz="0" w:space="0" w:color="auto"/>
          </w:divBdr>
          <w:divsChild>
            <w:div w:id="1676111109">
              <w:marLeft w:val="0"/>
              <w:marRight w:val="0"/>
              <w:marTop w:val="0"/>
              <w:marBottom w:val="0"/>
              <w:divBdr>
                <w:top w:val="none" w:sz="0" w:space="0" w:color="auto"/>
                <w:left w:val="none" w:sz="0" w:space="0" w:color="auto"/>
                <w:bottom w:val="none" w:sz="0" w:space="0" w:color="auto"/>
                <w:right w:val="none" w:sz="0" w:space="0" w:color="auto"/>
              </w:divBdr>
            </w:div>
            <w:div w:id="19012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641">
      <w:bodyDiv w:val="1"/>
      <w:marLeft w:val="0"/>
      <w:marRight w:val="0"/>
      <w:marTop w:val="0"/>
      <w:marBottom w:val="0"/>
      <w:divBdr>
        <w:top w:val="none" w:sz="0" w:space="0" w:color="auto"/>
        <w:left w:val="none" w:sz="0" w:space="0" w:color="auto"/>
        <w:bottom w:val="none" w:sz="0" w:space="0" w:color="auto"/>
        <w:right w:val="none" w:sz="0" w:space="0" w:color="auto"/>
      </w:divBdr>
    </w:div>
    <w:div w:id="680277957">
      <w:bodyDiv w:val="1"/>
      <w:marLeft w:val="0"/>
      <w:marRight w:val="0"/>
      <w:marTop w:val="0"/>
      <w:marBottom w:val="0"/>
      <w:divBdr>
        <w:top w:val="none" w:sz="0" w:space="0" w:color="auto"/>
        <w:left w:val="none" w:sz="0" w:space="0" w:color="auto"/>
        <w:bottom w:val="none" w:sz="0" w:space="0" w:color="auto"/>
        <w:right w:val="none" w:sz="0" w:space="0" w:color="auto"/>
      </w:divBdr>
    </w:div>
    <w:div w:id="944535315">
      <w:bodyDiv w:val="1"/>
      <w:marLeft w:val="0"/>
      <w:marRight w:val="0"/>
      <w:marTop w:val="0"/>
      <w:marBottom w:val="0"/>
      <w:divBdr>
        <w:top w:val="none" w:sz="0" w:space="0" w:color="auto"/>
        <w:left w:val="none" w:sz="0" w:space="0" w:color="auto"/>
        <w:bottom w:val="none" w:sz="0" w:space="0" w:color="auto"/>
        <w:right w:val="none" w:sz="0" w:space="0" w:color="auto"/>
      </w:divBdr>
      <w:divsChild>
        <w:div w:id="563296321">
          <w:marLeft w:val="0"/>
          <w:marRight w:val="0"/>
          <w:marTop w:val="0"/>
          <w:marBottom w:val="0"/>
          <w:divBdr>
            <w:top w:val="none" w:sz="0" w:space="0" w:color="auto"/>
            <w:left w:val="none" w:sz="0" w:space="0" w:color="auto"/>
            <w:bottom w:val="none" w:sz="0" w:space="0" w:color="auto"/>
            <w:right w:val="none" w:sz="0" w:space="0" w:color="auto"/>
          </w:divBdr>
          <w:divsChild>
            <w:div w:id="1603731764">
              <w:marLeft w:val="0"/>
              <w:marRight w:val="0"/>
              <w:marTop w:val="0"/>
              <w:marBottom w:val="0"/>
              <w:divBdr>
                <w:top w:val="none" w:sz="0" w:space="0" w:color="auto"/>
                <w:left w:val="none" w:sz="0" w:space="0" w:color="auto"/>
                <w:bottom w:val="none" w:sz="0" w:space="0" w:color="auto"/>
                <w:right w:val="none" w:sz="0" w:space="0" w:color="auto"/>
              </w:divBdr>
              <w:divsChild>
                <w:div w:id="1876891822">
                  <w:marLeft w:val="0"/>
                  <w:marRight w:val="0"/>
                  <w:marTop w:val="0"/>
                  <w:marBottom w:val="0"/>
                  <w:divBdr>
                    <w:top w:val="none" w:sz="0" w:space="0" w:color="auto"/>
                    <w:left w:val="none" w:sz="0" w:space="0" w:color="auto"/>
                    <w:bottom w:val="none" w:sz="0" w:space="0" w:color="auto"/>
                    <w:right w:val="none" w:sz="0" w:space="0" w:color="auto"/>
                  </w:divBdr>
                  <w:divsChild>
                    <w:div w:id="1972518986">
                      <w:marLeft w:val="0"/>
                      <w:marRight w:val="0"/>
                      <w:marTop w:val="0"/>
                      <w:marBottom w:val="0"/>
                      <w:divBdr>
                        <w:top w:val="none" w:sz="0" w:space="0" w:color="auto"/>
                        <w:left w:val="none" w:sz="0" w:space="0" w:color="auto"/>
                        <w:bottom w:val="none" w:sz="0" w:space="0" w:color="auto"/>
                        <w:right w:val="none" w:sz="0" w:space="0" w:color="auto"/>
                      </w:divBdr>
                      <w:divsChild>
                        <w:div w:id="1725985259">
                          <w:marLeft w:val="0"/>
                          <w:marRight w:val="0"/>
                          <w:marTop w:val="0"/>
                          <w:marBottom w:val="0"/>
                          <w:divBdr>
                            <w:top w:val="none" w:sz="0" w:space="0" w:color="auto"/>
                            <w:left w:val="none" w:sz="0" w:space="0" w:color="auto"/>
                            <w:bottom w:val="none" w:sz="0" w:space="0" w:color="auto"/>
                            <w:right w:val="none" w:sz="0" w:space="0" w:color="auto"/>
                          </w:divBdr>
                          <w:divsChild>
                            <w:div w:id="180248232">
                              <w:marLeft w:val="0"/>
                              <w:marRight w:val="0"/>
                              <w:marTop w:val="0"/>
                              <w:marBottom w:val="0"/>
                              <w:divBdr>
                                <w:top w:val="none" w:sz="0" w:space="0" w:color="auto"/>
                                <w:left w:val="none" w:sz="0" w:space="0" w:color="auto"/>
                                <w:bottom w:val="none" w:sz="0" w:space="0" w:color="auto"/>
                                <w:right w:val="none" w:sz="0" w:space="0" w:color="auto"/>
                              </w:divBdr>
                              <w:divsChild>
                                <w:div w:id="1236086274">
                                  <w:marLeft w:val="0"/>
                                  <w:marRight w:val="0"/>
                                  <w:marTop w:val="0"/>
                                  <w:marBottom w:val="0"/>
                                  <w:divBdr>
                                    <w:top w:val="none" w:sz="0" w:space="0" w:color="auto"/>
                                    <w:left w:val="none" w:sz="0" w:space="0" w:color="auto"/>
                                    <w:bottom w:val="none" w:sz="0" w:space="0" w:color="auto"/>
                                    <w:right w:val="none" w:sz="0" w:space="0" w:color="auto"/>
                                  </w:divBdr>
                                  <w:divsChild>
                                    <w:div w:id="5021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849434">
      <w:bodyDiv w:val="1"/>
      <w:marLeft w:val="0"/>
      <w:marRight w:val="0"/>
      <w:marTop w:val="0"/>
      <w:marBottom w:val="0"/>
      <w:divBdr>
        <w:top w:val="none" w:sz="0" w:space="0" w:color="auto"/>
        <w:left w:val="none" w:sz="0" w:space="0" w:color="auto"/>
        <w:bottom w:val="none" w:sz="0" w:space="0" w:color="auto"/>
        <w:right w:val="none" w:sz="0" w:space="0" w:color="auto"/>
      </w:divBdr>
    </w:div>
    <w:div w:id="1813325131">
      <w:bodyDiv w:val="1"/>
      <w:marLeft w:val="0"/>
      <w:marRight w:val="0"/>
      <w:marTop w:val="0"/>
      <w:marBottom w:val="0"/>
      <w:divBdr>
        <w:top w:val="none" w:sz="0" w:space="0" w:color="auto"/>
        <w:left w:val="none" w:sz="0" w:space="0" w:color="auto"/>
        <w:bottom w:val="none" w:sz="0" w:space="0" w:color="auto"/>
        <w:right w:val="none" w:sz="0" w:space="0" w:color="auto"/>
      </w:divBdr>
      <w:divsChild>
        <w:div w:id="1895700162">
          <w:marLeft w:val="0"/>
          <w:marRight w:val="0"/>
          <w:marTop w:val="0"/>
          <w:marBottom w:val="0"/>
          <w:divBdr>
            <w:top w:val="none" w:sz="0" w:space="0" w:color="auto"/>
            <w:left w:val="none" w:sz="0" w:space="0" w:color="auto"/>
            <w:bottom w:val="none" w:sz="0" w:space="0" w:color="auto"/>
            <w:right w:val="none" w:sz="0" w:space="0" w:color="auto"/>
          </w:divBdr>
        </w:div>
        <w:div w:id="460923327">
          <w:marLeft w:val="0"/>
          <w:marRight w:val="0"/>
          <w:marTop w:val="0"/>
          <w:marBottom w:val="0"/>
          <w:divBdr>
            <w:top w:val="none" w:sz="0" w:space="0" w:color="auto"/>
            <w:left w:val="none" w:sz="0" w:space="0" w:color="auto"/>
            <w:bottom w:val="none" w:sz="0" w:space="0" w:color="auto"/>
            <w:right w:val="none" w:sz="0" w:space="0" w:color="auto"/>
          </w:divBdr>
        </w:div>
        <w:div w:id="1075207700">
          <w:marLeft w:val="0"/>
          <w:marRight w:val="0"/>
          <w:marTop w:val="0"/>
          <w:marBottom w:val="0"/>
          <w:divBdr>
            <w:top w:val="none" w:sz="0" w:space="0" w:color="auto"/>
            <w:left w:val="none" w:sz="0" w:space="0" w:color="auto"/>
            <w:bottom w:val="none" w:sz="0" w:space="0" w:color="auto"/>
            <w:right w:val="none" w:sz="0" w:space="0" w:color="auto"/>
          </w:divBdr>
        </w:div>
        <w:div w:id="1261253452">
          <w:marLeft w:val="0"/>
          <w:marRight w:val="0"/>
          <w:marTop w:val="0"/>
          <w:marBottom w:val="0"/>
          <w:divBdr>
            <w:top w:val="none" w:sz="0" w:space="0" w:color="auto"/>
            <w:left w:val="none" w:sz="0" w:space="0" w:color="auto"/>
            <w:bottom w:val="none" w:sz="0" w:space="0" w:color="auto"/>
            <w:right w:val="none" w:sz="0" w:space="0" w:color="auto"/>
          </w:divBdr>
        </w:div>
        <w:div w:id="343169259">
          <w:marLeft w:val="0"/>
          <w:marRight w:val="0"/>
          <w:marTop w:val="0"/>
          <w:marBottom w:val="0"/>
          <w:divBdr>
            <w:top w:val="none" w:sz="0" w:space="0" w:color="auto"/>
            <w:left w:val="none" w:sz="0" w:space="0" w:color="auto"/>
            <w:bottom w:val="none" w:sz="0" w:space="0" w:color="auto"/>
            <w:right w:val="none" w:sz="0" w:space="0" w:color="auto"/>
          </w:divBdr>
        </w:div>
        <w:div w:id="1377971009">
          <w:marLeft w:val="0"/>
          <w:marRight w:val="0"/>
          <w:marTop w:val="0"/>
          <w:marBottom w:val="0"/>
          <w:divBdr>
            <w:top w:val="none" w:sz="0" w:space="0" w:color="auto"/>
            <w:left w:val="none" w:sz="0" w:space="0" w:color="auto"/>
            <w:bottom w:val="none" w:sz="0" w:space="0" w:color="auto"/>
            <w:right w:val="none" w:sz="0" w:space="0" w:color="auto"/>
          </w:divBdr>
        </w:div>
        <w:div w:id="2126734369">
          <w:marLeft w:val="0"/>
          <w:marRight w:val="0"/>
          <w:marTop w:val="0"/>
          <w:marBottom w:val="0"/>
          <w:divBdr>
            <w:top w:val="none" w:sz="0" w:space="0" w:color="auto"/>
            <w:left w:val="none" w:sz="0" w:space="0" w:color="auto"/>
            <w:bottom w:val="none" w:sz="0" w:space="0" w:color="auto"/>
            <w:right w:val="none" w:sz="0" w:space="0" w:color="auto"/>
          </w:divBdr>
        </w:div>
        <w:div w:id="2039425018">
          <w:marLeft w:val="0"/>
          <w:marRight w:val="0"/>
          <w:marTop w:val="0"/>
          <w:marBottom w:val="0"/>
          <w:divBdr>
            <w:top w:val="none" w:sz="0" w:space="0" w:color="auto"/>
            <w:left w:val="none" w:sz="0" w:space="0" w:color="auto"/>
            <w:bottom w:val="none" w:sz="0" w:space="0" w:color="auto"/>
            <w:right w:val="none" w:sz="0" w:space="0" w:color="auto"/>
          </w:divBdr>
        </w:div>
        <w:div w:id="797072105">
          <w:marLeft w:val="0"/>
          <w:marRight w:val="0"/>
          <w:marTop w:val="0"/>
          <w:marBottom w:val="0"/>
          <w:divBdr>
            <w:top w:val="none" w:sz="0" w:space="0" w:color="auto"/>
            <w:left w:val="none" w:sz="0" w:space="0" w:color="auto"/>
            <w:bottom w:val="none" w:sz="0" w:space="0" w:color="auto"/>
            <w:right w:val="none" w:sz="0" w:space="0" w:color="auto"/>
          </w:divBdr>
        </w:div>
        <w:div w:id="1262452523">
          <w:marLeft w:val="0"/>
          <w:marRight w:val="0"/>
          <w:marTop w:val="0"/>
          <w:marBottom w:val="0"/>
          <w:divBdr>
            <w:top w:val="none" w:sz="0" w:space="0" w:color="auto"/>
            <w:left w:val="none" w:sz="0" w:space="0" w:color="auto"/>
            <w:bottom w:val="none" w:sz="0" w:space="0" w:color="auto"/>
            <w:right w:val="none" w:sz="0" w:space="0" w:color="auto"/>
          </w:divBdr>
        </w:div>
        <w:div w:id="1383024205">
          <w:marLeft w:val="0"/>
          <w:marRight w:val="0"/>
          <w:marTop w:val="0"/>
          <w:marBottom w:val="0"/>
          <w:divBdr>
            <w:top w:val="none" w:sz="0" w:space="0" w:color="auto"/>
            <w:left w:val="none" w:sz="0" w:space="0" w:color="auto"/>
            <w:bottom w:val="none" w:sz="0" w:space="0" w:color="auto"/>
            <w:right w:val="none" w:sz="0" w:space="0" w:color="auto"/>
          </w:divBdr>
        </w:div>
        <w:div w:id="415518921">
          <w:marLeft w:val="0"/>
          <w:marRight w:val="0"/>
          <w:marTop w:val="0"/>
          <w:marBottom w:val="0"/>
          <w:divBdr>
            <w:top w:val="none" w:sz="0" w:space="0" w:color="auto"/>
            <w:left w:val="none" w:sz="0" w:space="0" w:color="auto"/>
            <w:bottom w:val="none" w:sz="0" w:space="0" w:color="auto"/>
            <w:right w:val="none" w:sz="0" w:space="0" w:color="auto"/>
          </w:divBdr>
        </w:div>
        <w:div w:id="1339890494">
          <w:marLeft w:val="0"/>
          <w:marRight w:val="0"/>
          <w:marTop w:val="0"/>
          <w:marBottom w:val="0"/>
          <w:divBdr>
            <w:top w:val="none" w:sz="0" w:space="0" w:color="auto"/>
            <w:left w:val="none" w:sz="0" w:space="0" w:color="auto"/>
            <w:bottom w:val="none" w:sz="0" w:space="0" w:color="auto"/>
            <w:right w:val="none" w:sz="0" w:space="0" w:color="auto"/>
          </w:divBdr>
        </w:div>
        <w:div w:id="706023286">
          <w:marLeft w:val="0"/>
          <w:marRight w:val="0"/>
          <w:marTop w:val="0"/>
          <w:marBottom w:val="0"/>
          <w:divBdr>
            <w:top w:val="none" w:sz="0" w:space="0" w:color="auto"/>
            <w:left w:val="none" w:sz="0" w:space="0" w:color="auto"/>
            <w:bottom w:val="none" w:sz="0" w:space="0" w:color="auto"/>
            <w:right w:val="none" w:sz="0" w:space="0" w:color="auto"/>
          </w:divBdr>
        </w:div>
        <w:div w:id="820148819">
          <w:marLeft w:val="0"/>
          <w:marRight w:val="0"/>
          <w:marTop w:val="0"/>
          <w:marBottom w:val="0"/>
          <w:divBdr>
            <w:top w:val="none" w:sz="0" w:space="0" w:color="auto"/>
            <w:left w:val="none" w:sz="0" w:space="0" w:color="auto"/>
            <w:bottom w:val="none" w:sz="0" w:space="0" w:color="auto"/>
            <w:right w:val="none" w:sz="0" w:space="0" w:color="auto"/>
          </w:divBdr>
        </w:div>
        <w:div w:id="1568035144">
          <w:marLeft w:val="0"/>
          <w:marRight w:val="0"/>
          <w:marTop w:val="0"/>
          <w:marBottom w:val="0"/>
          <w:divBdr>
            <w:top w:val="none" w:sz="0" w:space="0" w:color="auto"/>
            <w:left w:val="none" w:sz="0" w:space="0" w:color="auto"/>
            <w:bottom w:val="none" w:sz="0" w:space="0" w:color="auto"/>
            <w:right w:val="none" w:sz="0" w:space="0" w:color="auto"/>
          </w:divBdr>
        </w:div>
        <w:div w:id="1390108568">
          <w:marLeft w:val="0"/>
          <w:marRight w:val="0"/>
          <w:marTop w:val="0"/>
          <w:marBottom w:val="0"/>
          <w:divBdr>
            <w:top w:val="none" w:sz="0" w:space="0" w:color="auto"/>
            <w:left w:val="none" w:sz="0" w:space="0" w:color="auto"/>
            <w:bottom w:val="none" w:sz="0" w:space="0" w:color="auto"/>
            <w:right w:val="none" w:sz="0" w:space="0" w:color="auto"/>
          </w:divBdr>
        </w:div>
        <w:div w:id="1620916459">
          <w:marLeft w:val="0"/>
          <w:marRight w:val="0"/>
          <w:marTop w:val="0"/>
          <w:marBottom w:val="0"/>
          <w:divBdr>
            <w:top w:val="none" w:sz="0" w:space="0" w:color="auto"/>
            <w:left w:val="none" w:sz="0" w:space="0" w:color="auto"/>
            <w:bottom w:val="none" w:sz="0" w:space="0" w:color="auto"/>
            <w:right w:val="none" w:sz="0" w:space="0" w:color="auto"/>
          </w:divBdr>
        </w:div>
        <w:div w:id="652099579">
          <w:marLeft w:val="0"/>
          <w:marRight w:val="0"/>
          <w:marTop w:val="0"/>
          <w:marBottom w:val="0"/>
          <w:divBdr>
            <w:top w:val="none" w:sz="0" w:space="0" w:color="auto"/>
            <w:left w:val="none" w:sz="0" w:space="0" w:color="auto"/>
            <w:bottom w:val="none" w:sz="0" w:space="0" w:color="auto"/>
            <w:right w:val="none" w:sz="0" w:space="0" w:color="auto"/>
          </w:divBdr>
        </w:div>
        <w:div w:id="180902389">
          <w:marLeft w:val="0"/>
          <w:marRight w:val="0"/>
          <w:marTop w:val="0"/>
          <w:marBottom w:val="0"/>
          <w:divBdr>
            <w:top w:val="none" w:sz="0" w:space="0" w:color="auto"/>
            <w:left w:val="none" w:sz="0" w:space="0" w:color="auto"/>
            <w:bottom w:val="none" w:sz="0" w:space="0" w:color="auto"/>
            <w:right w:val="none" w:sz="0" w:space="0" w:color="auto"/>
          </w:divBdr>
        </w:div>
        <w:div w:id="493839722">
          <w:marLeft w:val="0"/>
          <w:marRight w:val="0"/>
          <w:marTop w:val="0"/>
          <w:marBottom w:val="0"/>
          <w:divBdr>
            <w:top w:val="none" w:sz="0" w:space="0" w:color="auto"/>
            <w:left w:val="none" w:sz="0" w:space="0" w:color="auto"/>
            <w:bottom w:val="none" w:sz="0" w:space="0" w:color="auto"/>
            <w:right w:val="none" w:sz="0" w:space="0" w:color="auto"/>
          </w:divBdr>
        </w:div>
        <w:div w:id="760446337">
          <w:marLeft w:val="0"/>
          <w:marRight w:val="0"/>
          <w:marTop w:val="0"/>
          <w:marBottom w:val="0"/>
          <w:divBdr>
            <w:top w:val="none" w:sz="0" w:space="0" w:color="auto"/>
            <w:left w:val="none" w:sz="0" w:space="0" w:color="auto"/>
            <w:bottom w:val="none" w:sz="0" w:space="0" w:color="auto"/>
            <w:right w:val="none" w:sz="0" w:space="0" w:color="auto"/>
          </w:divBdr>
        </w:div>
        <w:div w:id="1661617878">
          <w:marLeft w:val="0"/>
          <w:marRight w:val="0"/>
          <w:marTop w:val="0"/>
          <w:marBottom w:val="0"/>
          <w:divBdr>
            <w:top w:val="none" w:sz="0" w:space="0" w:color="auto"/>
            <w:left w:val="none" w:sz="0" w:space="0" w:color="auto"/>
            <w:bottom w:val="none" w:sz="0" w:space="0" w:color="auto"/>
            <w:right w:val="none" w:sz="0" w:space="0" w:color="auto"/>
          </w:divBdr>
        </w:div>
        <w:div w:id="170996044">
          <w:marLeft w:val="0"/>
          <w:marRight w:val="0"/>
          <w:marTop w:val="0"/>
          <w:marBottom w:val="0"/>
          <w:divBdr>
            <w:top w:val="none" w:sz="0" w:space="0" w:color="auto"/>
            <w:left w:val="none" w:sz="0" w:space="0" w:color="auto"/>
            <w:bottom w:val="none" w:sz="0" w:space="0" w:color="auto"/>
            <w:right w:val="none" w:sz="0" w:space="0" w:color="auto"/>
          </w:divBdr>
        </w:div>
        <w:div w:id="907805585">
          <w:marLeft w:val="0"/>
          <w:marRight w:val="0"/>
          <w:marTop w:val="0"/>
          <w:marBottom w:val="0"/>
          <w:divBdr>
            <w:top w:val="none" w:sz="0" w:space="0" w:color="auto"/>
            <w:left w:val="none" w:sz="0" w:space="0" w:color="auto"/>
            <w:bottom w:val="none" w:sz="0" w:space="0" w:color="auto"/>
            <w:right w:val="none" w:sz="0" w:space="0" w:color="auto"/>
          </w:divBdr>
        </w:div>
        <w:div w:id="1314946350">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363095912">
          <w:marLeft w:val="0"/>
          <w:marRight w:val="0"/>
          <w:marTop w:val="0"/>
          <w:marBottom w:val="0"/>
          <w:divBdr>
            <w:top w:val="none" w:sz="0" w:space="0" w:color="auto"/>
            <w:left w:val="none" w:sz="0" w:space="0" w:color="auto"/>
            <w:bottom w:val="none" w:sz="0" w:space="0" w:color="auto"/>
            <w:right w:val="none" w:sz="0" w:space="0" w:color="auto"/>
          </w:divBdr>
        </w:div>
        <w:div w:id="665518312">
          <w:marLeft w:val="0"/>
          <w:marRight w:val="0"/>
          <w:marTop w:val="0"/>
          <w:marBottom w:val="0"/>
          <w:divBdr>
            <w:top w:val="none" w:sz="0" w:space="0" w:color="auto"/>
            <w:left w:val="none" w:sz="0" w:space="0" w:color="auto"/>
            <w:bottom w:val="none" w:sz="0" w:space="0" w:color="auto"/>
            <w:right w:val="none" w:sz="0" w:space="0" w:color="auto"/>
          </w:divBdr>
        </w:div>
        <w:div w:id="968245277">
          <w:marLeft w:val="0"/>
          <w:marRight w:val="0"/>
          <w:marTop w:val="0"/>
          <w:marBottom w:val="0"/>
          <w:divBdr>
            <w:top w:val="none" w:sz="0" w:space="0" w:color="auto"/>
            <w:left w:val="none" w:sz="0" w:space="0" w:color="auto"/>
            <w:bottom w:val="none" w:sz="0" w:space="0" w:color="auto"/>
            <w:right w:val="none" w:sz="0" w:space="0" w:color="auto"/>
          </w:divBdr>
        </w:div>
        <w:div w:id="808523158">
          <w:marLeft w:val="0"/>
          <w:marRight w:val="0"/>
          <w:marTop w:val="0"/>
          <w:marBottom w:val="0"/>
          <w:divBdr>
            <w:top w:val="none" w:sz="0" w:space="0" w:color="auto"/>
            <w:left w:val="none" w:sz="0" w:space="0" w:color="auto"/>
            <w:bottom w:val="none" w:sz="0" w:space="0" w:color="auto"/>
            <w:right w:val="none" w:sz="0" w:space="0" w:color="auto"/>
          </w:divBdr>
        </w:div>
        <w:div w:id="895894594">
          <w:marLeft w:val="0"/>
          <w:marRight w:val="0"/>
          <w:marTop w:val="0"/>
          <w:marBottom w:val="0"/>
          <w:divBdr>
            <w:top w:val="none" w:sz="0" w:space="0" w:color="auto"/>
            <w:left w:val="none" w:sz="0" w:space="0" w:color="auto"/>
            <w:bottom w:val="none" w:sz="0" w:space="0" w:color="auto"/>
            <w:right w:val="none" w:sz="0" w:space="0" w:color="auto"/>
          </w:divBdr>
        </w:div>
        <w:div w:id="1131440196">
          <w:marLeft w:val="0"/>
          <w:marRight w:val="0"/>
          <w:marTop w:val="0"/>
          <w:marBottom w:val="0"/>
          <w:divBdr>
            <w:top w:val="none" w:sz="0" w:space="0" w:color="auto"/>
            <w:left w:val="none" w:sz="0" w:space="0" w:color="auto"/>
            <w:bottom w:val="none" w:sz="0" w:space="0" w:color="auto"/>
            <w:right w:val="none" w:sz="0" w:space="0" w:color="auto"/>
          </w:divBdr>
        </w:div>
        <w:div w:id="272396134">
          <w:marLeft w:val="0"/>
          <w:marRight w:val="0"/>
          <w:marTop w:val="0"/>
          <w:marBottom w:val="0"/>
          <w:divBdr>
            <w:top w:val="none" w:sz="0" w:space="0" w:color="auto"/>
            <w:left w:val="none" w:sz="0" w:space="0" w:color="auto"/>
            <w:bottom w:val="none" w:sz="0" w:space="0" w:color="auto"/>
            <w:right w:val="none" w:sz="0" w:space="0" w:color="auto"/>
          </w:divBdr>
        </w:div>
        <w:div w:id="1207567013">
          <w:marLeft w:val="0"/>
          <w:marRight w:val="0"/>
          <w:marTop w:val="0"/>
          <w:marBottom w:val="0"/>
          <w:divBdr>
            <w:top w:val="none" w:sz="0" w:space="0" w:color="auto"/>
            <w:left w:val="none" w:sz="0" w:space="0" w:color="auto"/>
            <w:bottom w:val="none" w:sz="0" w:space="0" w:color="auto"/>
            <w:right w:val="none" w:sz="0" w:space="0" w:color="auto"/>
          </w:divBdr>
        </w:div>
      </w:divsChild>
    </w:div>
    <w:div w:id="2050031683">
      <w:bodyDiv w:val="1"/>
      <w:marLeft w:val="0"/>
      <w:marRight w:val="0"/>
      <w:marTop w:val="0"/>
      <w:marBottom w:val="0"/>
      <w:divBdr>
        <w:top w:val="none" w:sz="0" w:space="0" w:color="auto"/>
        <w:left w:val="none" w:sz="0" w:space="0" w:color="auto"/>
        <w:bottom w:val="none" w:sz="0" w:space="0" w:color="auto"/>
        <w:right w:val="none" w:sz="0" w:space="0" w:color="auto"/>
      </w:divBdr>
      <w:divsChild>
        <w:div w:id="1567957888">
          <w:marLeft w:val="0"/>
          <w:marRight w:val="0"/>
          <w:marTop w:val="0"/>
          <w:marBottom w:val="0"/>
          <w:divBdr>
            <w:top w:val="none" w:sz="0" w:space="0" w:color="auto"/>
            <w:left w:val="none" w:sz="0" w:space="0" w:color="auto"/>
            <w:bottom w:val="none" w:sz="0" w:space="0" w:color="auto"/>
            <w:right w:val="none" w:sz="0" w:space="0" w:color="auto"/>
          </w:divBdr>
          <w:divsChild>
            <w:div w:id="377045559">
              <w:marLeft w:val="0"/>
              <w:marRight w:val="0"/>
              <w:marTop w:val="0"/>
              <w:marBottom w:val="0"/>
              <w:divBdr>
                <w:top w:val="none" w:sz="0" w:space="0" w:color="auto"/>
                <w:left w:val="none" w:sz="0" w:space="0" w:color="auto"/>
                <w:bottom w:val="none" w:sz="0" w:space="0" w:color="auto"/>
                <w:right w:val="none" w:sz="0" w:space="0" w:color="auto"/>
              </w:divBdr>
              <w:divsChild>
                <w:div w:id="234124173">
                  <w:marLeft w:val="0"/>
                  <w:marRight w:val="0"/>
                  <w:marTop w:val="0"/>
                  <w:marBottom w:val="0"/>
                  <w:divBdr>
                    <w:top w:val="none" w:sz="0" w:space="0" w:color="auto"/>
                    <w:left w:val="none" w:sz="0" w:space="0" w:color="auto"/>
                    <w:bottom w:val="none" w:sz="0" w:space="0" w:color="auto"/>
                    <w:right w:val="none" w:sz="0" w:space="0" w:color="auto"/>
                  </w:divBdr>
                  <w:divsChild>
                    <w:div w:id="495537321">
                      <w:marLeft w:val="0"/>
                      <w:marRight w:val="0"/>
                      <w:marTop w:val="0"/>
                      <w:marBottom w:val="0"/>
                      <w:divBdr>
                        <w:top w:val="none" w:sz="0" w:space="0" w:color="auto"/>
                        <w:left w:val="none" w:sz="0" w:space="0" w:color="auto"/>
                        <w:bottom w:val="none" w:sz="0" w:space="0" w:color="auto"/>
                        <w:right w:val="none" w:sz="0" w:space="0" w:color="auto"/>
                      </w:divBdr>
                      <w:divsChild>
                        <w:div w:id="293871619">
                          <w:marLeft w:val="0"/>
                          <w:marRight w:val="0"/>
                          <w:marTop w:val="0"/>
                          <w:marBottom w:val="0"/>
                          <w:divBdr>
                            <w:top w:val="none" w:sz="0" w:space="0" w:color="auto"/>
                            <w:left w:val="none" w:sz="0" w:space="0" w:color="auto"/>
                            <w:bottom w:val="none" w:sz="0" w:space="0" w:color="auto"/>
                            <w:right w:val="none" w:sz="0" w:space="0" w:color="auto"/>
                          </w:divBdr>
                          <w:divsChild>
                            <w:div w:id="810563008">
                              <w:marLeft w:val="0"/>
                              <w:marRight w:val="0"/>
                              <w:marTop w:val="0"/>
                              <w:marBottom w:val="0"/>
                              <w:divBdr>
                                <w:top w:val="none" w:sz="0" w:space="0" w:color="auto"/>
                                <w:left w:val="none" w:sz="0" w:space="0" w:color="auto"/>
                                <w:bottom w:val="none" w:sz="0" w:space="0" w:color="auto"/>
                                <w:right w:val="none" w:sz="0" w:space="0" w:color="auto"/>
                              </w:divBdr>
                              <w:divsChild>
                                <w:div w:id="1125193063">
                                  <w:marLeft w:val="0"/>
                                  <w:marRight w:val="0"/>
                                  <w:marTop w:val="0"/>
                                  <w:marBottom w:val="0"/>
                                  <w:divBdr>
                                    <w:top w:val="none" w:sz="0" w:space="0" w:color="auto"/>
                                    <w:left w:val="none" w:sz="0" w:space="0" w:color="auto"/>
                                    <w:bottom w:val="none" w:sz="0" w:space="0" w:color="auto"/>
                                    <w:right w:val="none" w:sz="0" w:space="0" w:color="auto"/>
                                  </w:divBdr>
                                  <w:divsChild>
                                    <w:div w:id="453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S@southwales.ac.uk" TargetMode="External"/><Relationship Id="rId18" Type="http://schemas.openxmlformats.org/officeDocument/2006/relationships/hyperlink" Target="http://www.rcpsych.ac.uk/files/pdfversion/cr166.pdf" TargetMode="External"/><Relationship Id="rId26" Type="http://schemas.openxmlformats.org/officeDocument/2006/relationships/hyperlink" Target="https://thehub.southwales.ac.uk/Interact/Pages/Content/Document.aspx?id=3334" TargetMode="External"/><Relationship Id="rId39" Type="http://schemas.openxmlformats.org/officeDocument/2006/relationships/hyperlink" Target="http://uso.southwales.ac.uk/StudentCasework/FTP/" TargetMode="External"/><Relationship Id="rId21" Type="http://schemas.openxmlformats.org/officeDocument/2006/relationships/hyperlink" Target="http://thewellbeingservice.southwales.ac.uk/advice/" TargetMode="External"/><Relationship Id="rId34" Type="http://schemas.openxmlformats.org/officeDocument/2006/relationships/hyperlink" Target="http://www.southwales.ac.uk/accommodation/" TargetMode="External"/><Relationship Id="rId42" Type="http://schemas.openxmlformats.org/officeDocument/2006/relationships/hyperlink" Target="http://thewellbeingservice.southwales.ac.uk/" TargetMode="External"/><Relationship Id="rId47" Type="http://schemas.openxmlformats.org/officeDocument/2006/relationships/hyperlink" Target="https://thehub.southwales.ac.uk/Interact/Pages/Content/Document.aspx?id=6105" TargetMode="External"/><Relationship Id="rId50" Type="http://schemas.openxmlformats.org/officeDocument/2006/relationships/hyperlink" Target="http://thewellbeingservice.southwales.ac.uk/advice/" TargetMode="External"/><Relationship Id="rId55" Type="http://schemas.openxmlformats.org/officeDocument/2006/relationships/hyperlink" Target="http://uso.southwales.ac.uk/StudentCasework/SCP/" TargetMode="External"/><Relationship Id="rId7" Type="http://schemas.openxmlformats.org/officeDocument/2006/relationships/styles" Target="styles.xml"/><Relationship Id="rId12" Type="http://schemas.openxmlformats.org/officeDocument/2006/relationships/hyperlink" Target="mailto:lynne.fisher@southwales.ac.uk" TargetMode="External"/><Relationship Id="rId17" Type="http://schemas.openxmlformats.org/officeDocument/2006/relationships/hyperlink" Target="http://www.umhan.com/practice-and-service-guidance.html" TargetMode="External"/><Relationship Id="rId25" Type="http://schemas.openxmlformats.org/officeDocument/2006/relationships/hyperlink" Target="mailto:wsduty@southwales.ac.uk" TargetMode="External"/><Relationship Id="rId33" Type="http://schemas.openxmlformats.org/officeDocument/2006/relationships/hyperlink" Target="http://dds.southwales.ac.uk/dsa/" TargetMode="External"/><Relationship Id="rId38" Type="http://schemas.openxmlformats.org/officeDocument/2006/relationships/hyperlink" Target="http://uso.southwales.ac.uk/StudentCasework/FTS/" TargetMode="External"/><Relationship Id="rId46" Type="http://schemas.openxmlformats.org/officeDocument/2006/relationships/hyperlink" Target="http://uso.southwales.ac.uk/StudentCasework/FT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si.gov.uk/Acts/Acts1998/ukpga_19980029_en_1" TargetMode="External"/><Relationship Id="rId20" Type="http://schemas.openxmlformats.org/officeDocument/2006/relationships/hyperlink" Target="http://www.amosshe.org.uk" TargetMode="External"/><Relationship Id="rId29" Type="http://schemas.openxmlformats.org/officeDocument/2006/relationships/hyperlink" Target="https://thehub.southwales.ac.uk/Interact27/Seal.asp?s=578&amp;t=2370fa0b-38ba-42f1-a96c-fa8d8a9ad736&amp;to=0" TargetMode="External"/><Relationship Id="rId41" Type="http://schemas.openxmlformats.org/officeDocument/2006/relationships/hyperlink" Target="http://asaqs.southwales.ac.uk/" TargetMode="External"/><Relationship Id="rId54" Type="http://schemas.openxmlformats.org/officeDocument/2006/relationships/hyperlink" Target="https://thehub.southwales.ac.uk/Interact/Pages/Content/Document.aspx?id=187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ilife.southwales.ac.uk/pages/3024-advice-shops" TargetMode="External"/><Relationship Id="rId32" Type="http://schemas.openxmlformats.org/officeDocument/2006/relationships/hyperlink" Target="https://thehub.southwales.ac.uk/Interact27/Seal.asp?s=578&amp;t=2370fa0b-38ba-42f1-a96c-fa8d8a9ad736&amp;to=0" TargetMode="External"/><Relationship Id="rId37" Type="http://schemas.openxmlformats.org/officeDocument/2006/relationships/hyperlink" Target="http://dds.southwales.ac.uk/" TargetMode="External"/><Relationship Id="rId40" Type="http://schemas.openxmlformats.org/officeDocument/2006/relationships/hyperlink" Target="http://hr.southwales.ac.uk/hr/equalitydiversity/dignity_at_work_and_study/" TargetMode="External"/><Relationship Id="rId45" Type="http://schemas.openxmlformats.org/officeDocument/2006/relationships/hyperlink" Target="http://uso.southwales.ac.uk/StudentCasework/FTP/" TargetMode="External"/><Relationship Id="rId53" Type="http://schemas.openxmlformats.org/officeDocument/2006/relationships/hyperlink" Target="https://thehub.southwales.ac.uk/Interact/Pages/Content/Document.aspx?id=1878"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opsi.gov.uk/acts/acts2001/ukpga_20010010_en_1" TargetMode="External"/><Relationship Id="rId23" Type="http://schemas.openxmlformats.org/officeDocument/2006/relationships/hyperlink" Target="http://unilife.southwales.ac.uk/pages/3045-chaplaincy" TargetMode="External"/><Relationship Id="rId28" Type="http://schemas.openxmlformats.org/officeDocument/2006/relationships/hyperlink" Target="http://thewellbeingservice.southwales.ac.uk/" TargetMode="External"/><Relationship Id="rId36" Type="http://schemas.openxmlformats.org/officeDocument/2006/relationships/hyperlink" Target="http://thewellbeingservice.southwales.ac.uk/" TargetMode="External"/><Relationship Id="rId49" Type="http://schemas.openxmlformats.org/officeDocument/2006/relationships/hyperlink" Target="http://www.equalityhumanrights.com/" TargetMode="External"/><Relationship Id="rId57" Type="http://schemas.openxmlformats.org/officeDocument/2006/relationships/hyperlink" Target="https://thehub.southwales.ac.uk/Interact/Pages/Content/Document.aspx?id=1090" TargetMode="External"/><Relationship Id="rId10" Type="http://schemas.openxmlformats.org/officeDocument/2006/relationships/footnotes" Target="footnotes.xml"/><Relationship Id="rId19" Type="http://schemas.openxmlformats.org/officeDocument/2006/relationships/hyperlink" Target="http://www.universitiesuk.ac.uk/highereducation/Pages/StudentMentalWellbeingGuide.aspx" TargetMode="External"/><Relationship Id="rId31" Type="http://schemas.openxmlformats.org/officeDocument/2006/relationships/hyperlink" Target="http://unilife.southwales.ac.uk/pages/3265-student-services-confidentiality-code" TargetMode="External"/><Relationship Id="rId44" Type="http://schemas.openxmlformats.org/officeDocument/2006/relationships/hyperlink" Target="http://dds.southwales.ac.uk/" TargetMode="External"/><Relationship Id="rId52" Type="http://schemas.openxmlformats.org/officeDocument/2006/relationships/hyperlink" Target="http://thewellbeingservice.southwales.ac.uk/helpoutofhour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rights-disabled-person" TargetMode="External"/><Relationship Id="rId22" Type="http://schemas.openxmlformats.org/officeDocument/2006/relationships/hyperlink" Target="http://unilife.southwales.ac.uk/pages/3270-student-services" TargetMode="External"/><Relationship Id="rId27" Type="http://schemas.openxmlformats.org/officeDocument/2006/relationships/hyperlink" Target="https://thehub.southwales.ac.uk/Interact/Pages/Content/Document.aspx?id=3334" TargetMode="External"/><Relationship Id="rId30" Type="http://schemas.openxmlformats.org/officeDocument/2006/relationships/hyperlink" Target="https://thehub.southwales.ac.uk/Interact/Pages/Content/Document.aspx?id=3334" TargetMode="External"/><Relationship Id="rId35" Type="http://schemas.openxmlformats.org/officeDocument/2006/relationships/hyperlink" Target="http://thewellbeingservice.southwales.ac.uk/media/files/documents/2016-03-04/Guidelines%20for%20staff%20-students%20with%20mh%20issues%202015%20draft%20(2).docx" TargetMode="External"/><Relationship Id="rId43" Type="http://schemas.openxmlformats.org/officeDocument/2006/relationships/hyperlink" Target="http://hr.southwales.ac.uk/hr/equalitydiversity/dignity_at_work_and_study/" TargetMode="External"/><Relationship Id="rId48" Type="http://schemas.openxmlformats.org/officeDocument/2006/relationships/hyperlink" Target="http://health.southwales.ac.uk/" TargetMode="External"/><Relationship Id="rId56" Type="http://schemas.openxmlformats.org/officeDocument/2006/relationships/hyperlink" Target="http://unilife.southwales.ac.uk/pages/3235" TargetMode="External"/><Relationship Id="rId8" Type="http://schemas.openxmlformats.org/officeDocument/2006/relationships/settings" Target="settings.xml"/><Relationship Id="rId51" Type="http://schemas.openxmlformats.org/officeDocument/2006/relationships/hyperlink" Target="http://thewellbeingservice.southwales.ac.uk/mwhome/"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mhan.com/practice-and-service-guidance.html" TargetMode="External"/><Relationship Id="rId13" Type="http://schemas.openxmlformats.org/officeDocument/2006/relationships/hyperlink" Target="http://unilife.southwales.ac.uk/pages/3024-advice-shops" TargetMode="External"/><Relationship Id="rId18" Type="http://schemas.openxmlformats.org/officeDocument/2006/relationships/hyperlink" Target="http://hr.southwales.ac.uk/hr/equalitydiversity/strategic_equality_plan/" TargetMode="External"/><Relationship Id="rId26" Type="http://schemas.openxmlformats.org/officeDocument/2006/relationships/hyperlink" Target="http://uso.southwales.ac.uk/ig/dp/" TargetMode="External"/><Relationship Id="rId3" Type="http://schemas.openxmlformats.org/officeDocument/2006/relationships/hyperlink" Target="http://www.rcpsych.ac.uk/files/pdfversion/cr166.pdf" TargetMode="External"/><Relationship Id="rId21" Type="http://schemas.openxmlformats.org/officeDocument/2006/relationships/hyperlink" Target="https://thehub.southwales.ac.uk/Interact/Pages/Content/Admin/Default.aspx?section=1996" TargetMode="External"/><Relationship Id="rId7" Type="http://schemas.openxmlformats.org/officeDocument/2006/relationships/hyperlink" Target="http://www.opsi.gov.uk/Acts/Acts1998/ukpga_19980029_en_1" TargetMode="External"/><Relationship Id="rId12" Type="http://schemas.openxmlformats.org/officeDocument/2006/relationships/hyperlink" Target="http://unilife.southwales.ac.uk/pages/3045-chaplaincy" TargetMode="External"/><Relationship Id="rId17" Type="http://schemas.openxmlformats.org/officeDocument/2006/relationships/hyperlink" Target="https://thehub.southwales.ac.uk/Interact27/Seal.asp?s=578&amp;t=2370fa0b-38ba-42f1-a96c-fa8d8a9ad736&amp;to=0" TargetMode="External"/><Relationship Id="rId25" Type="http://schemas.openxmlformats.org/officeDocument/2006/relationships/hyperlink" Target="http://unilife.southwales.ac.uk/pages/3265-student-services-confidentiality-code" TargetMode="External"/><Relationship Id="rId2" Type="http://schemas.openxmlformats.org/officeDocument/2006/relationships/hyperlink" Target="http://www.mind.org.uk/information-support/types-of-mental-health-problems/statistics-and-facts-about-mental-health/how-common-are-mental-health-problems/" TargetMode="External"/><Relationship Id="rId16" Type="http://schemas.openxmlformats.org/officeDocument/2006/relationships/hyperlink" Target="http://unilife.southwales.ac.uk/pages/3265-student-services-confidentiality-code" TargetMode="External"/><Relationship Id="rId20" Type="http://schemas.openxmlformats.org/officeDocument/2006/relationships/hyperlink" Target="%20http://accommodation.southwales.ac.uk/" TargetMode="External"/><Relationship Id="rId29" Type="http://schemas.openxmlformats.org/officeDocument/2006/relationships/hyperlink" Target="http://hr.southwales.ac.uk/hr/equalitydiversity/dignity_at_work_and_study/" TargetMode="External"/><Relationship Id="rId1" Type="http://schemas.openxmlformats.org/officeDocument/2006/relationships/hyperlink" Target="https://thehub.southwales.ac.uk/Interact/Pages/Content/Document.aspx?id=1428" TargetMode="External"/><Relationship Id="rId6" Type="http://schemas.openxmlformats.org/officeDocument/2006/relationships/hyperlink" Target="http://www.opsi.gov.uk/acts/acts2001/ukpga_20010010_en_1" TargetMode="External"/><Relationship Id="rId11" Type="http://schemas.openxmlformats.org/officeDocument/2006/relationships/hyperlink" Target="http://unilife.southwales.ac.uk/pages/3270-student-services" TargetMode="External"/><Relationship Id="rId24" Type="http://schemas.openxmlformats.org/officeDocument/2006/relationships/hyperlink" Target="http://dds.southwales.ac.uk/" TargetMode="External"/><Relationship Id="rId5" Type="http://schemas.openxmlformats.org/officeDocument/2006/relationships/hyperlink" Target="http://www.direct.gov.uk/en/DisabledPeople/RightsAndObligations/index.htm" TargetMode="External"/><Relationship Id="rId15" Type="http://schemas.openxmlformats.org/officeDocument/2006/relationships/hyperlink" Target="http://uso.southwales.ac.uk/ig/dp/" TargetMode="External"/><Relationship Id="rId23" Type="http://schemas.openxmlformats.org/officeDocument/2006/relationships/hyperlink" Target="http://thewellbeingservice.southwales.ac.uk/" TargetMode="External"/><Relationship Id="rId28" Type="http://schemas.openxmlformats.org/officeDocument/2006/relationships/hyperlink" Target="http://uso.southwales.ac.uk/StudentCasework/FTP/" TargetMode="External"/><Relationship Id="rId10" Type="http://schemas.openxmlformats.org/officeDocument/2006/relationships/hyperlink" Target="http://www.universitiesuk.ac.uk/highereducation/Pages/StudentMentalWellbeingGuide.aspx" TargetMode="External"/><Relationship Id="rId19" Type="http://schemas.openxmlformats.org/officeDocument/2006/relationships/hyperlink" Target="http://dds.southwales.ac.uk/dsa/" TargetMode="External"/><Relationship Id="rId4" Type="http://schemas.openxmlformats.org/officeDocument/2006/relationships/hyperlink" Target="http://www.universitiesuk.ac.uk/highereducation/Pages/StudentMentalWellbeingGuide.aspx" TargetMode="External"/><Relationship Id="rId9" Type="http://schemas.openxmlformats.org/officeDocument/2006/relationships/hyperlink" Target="http://www.rcpsych.ac.uk/files/pdfversion/cr166.pdf" TargetMode="External"/><Relationship Id="rId14" Type="http://schemas.openxmlformats.org/officeDocument/2006/relationships/hyperlink" Target="https://thehub.southwales.ac.uk/Interact/Pages/Section/SubFullOne.aspx?subsection=2009" TargetMode="External"/><Relationship Id="rId22" Type="http://schemas.openxmlformats.org/officeDocument/2006/relationships/hyperlink" Target="file:///S:\MWS\MH%20Policy%20Final%20Docs\2015%20updates\Guidelines%20for%20staff%20-students%20with%20mh%20issues%202015%20draft%20(2).docx" TargetMode="External"/><Relationship Id="rId27" Type="http://schemas.openxmlformats.org/officeDocument/2006/relationships/hyperlink" Target="http://uso.southwales.ac.uk/StudentCasework/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5D7D8DC5F6EC489C5B1E9B739D5C21" ma:contentTypeVersion="0" ma:contentTypeDescription="Create a new document." ma:contentTypeScope="" ma:versionID="cdd918c3b692e1bc15907b3eff4000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AF25-EAAA-494B-A3E4-5916D868E0B4}">
  <ds:schemaRefs>
    <ds:schemaRef ds:uri="http://schemas.microsoft.com/sharepoint/v3/contenttype/forms"/>
  </ds:schemaRefs>
</ds:datastoreItem>
</file>

<file path=customXml/itemProps2.xml><?xml version="1.0" encoding="utf-8"?>
<ds:datastoreItem xmlns:ds="http://schemas.openxmlformats.org/officeDocument/2006/customXml" ds:itemID="{6D3D0708-ED2C-4DEA-B669-FE21F1401610}">
  <ds:schemaRefs>
    <ds:schemaRef ds:uri="http://schemas.microsoft.com/office/2006/metadata/properties"/>
  </ds:schemaRefs>
</ds:datastoreItem>
</file>

<file path=customXml/itemProps3.xml><?xml version="1.0" encoding="utf-8"?>
<ds:datastoreItem xmlns:ds="http://schemas.openxmlformats.org/officeDocument/2006/customXml" ds:itemID="{FBFE72D2-2895-4A82-9472-371D549E8B90}">
  <ds:schemaRefs>
    <ds:schemaRef ds:uri="http://schemas.openxmlformats.org/officeDocument/2006/bibliography"/>
  </ds:schemaRefs>
</ds:datastoreItem>
</file>

<file path=customXml/itemProps4.xml><?xml version="1.0" encoding="utf-8"?>
<ds:datastoreItem xmlns:ds="http://schemas.openxmlformats.org/officeDocument/2006/customXml" ds:itemID="{32A92E37-9EA1-406A-ABC4-AAE87BED7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D807D02-5391-4F60-9BA4-4C5CB66B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4948</Words>
  <Characters>28205</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33087</CharactersWithSpaces>
  <SharedDoc>false</SharedDoc>
  <HLinks>
    <vt:vector size="246" baseType="variant">
      <vt:variant>
        <vt:i4>1769488</vt:i4>
      </vt:variant>
      <vt:variant>
        <vt:i4>66</vt:i4>
      </vt:variant>
      <vt:variant>
        <vt:i4>0</vt:i4>
      </vt:variant>
      <vt:variant>
        <vt:i4>5</vt:i4>
      </vt:variant>
      <vt:variant>
        <vt:lpwstr>http://inform.glam.ac.uk/media/files/documents/2008-12-15/ContingencyManagementPlanApp20.doc</vt:lpwstr>
      </vt:variant>
      <vt:variant>
        <vt:lpwstr/>
      </vt:variant>
      <vt:variant>
        <vt:i4>3997787</vt:i4>
      </vt:variant>
      <vt:variant>
        <vt:i4>63</vt:i4>
      </vt:variant>
      <vt:variant>
        <vt:i4>0</vt:i4>
      </vt:variant>
      <vt:variant>
        <vt:i4>5</vt:i4>
      </vt:variant>
      <vt:variant>
        <vt:lpwstr>http://inform.glam.ac.uk/media/files/documents/2009-03-09/Death_of_a_Student_2008-9_-_APPDX_18.doc</vt:lpwstr>
      </vt:variant>
      <vt:variant>
        <vt:lpwstr/>
      </vt:variant>
      <vt:variant>
        <vt:i4>2031698</vt:i4>
      </vt:variant>
      <vt:variant>
        <vt:i4>60</vt:i4>
      </vt:variant>
      <vt:variant>
        <vt:i4>0</vt:i4>
      </vt:variant>
      <vt:variant>
        <vt:i4>5</vt:i4>
      </vt:variant>
      <vt:variant>
        <vt:lpwstr>http://counselling.glam.ac.uk/out_of_hours/</vt:lpwstr>
      </vt:variant>
      <vt:variant>
        <vt:lpwstr/>
      </vt:variant>
      <vt:variant>
        <vt:i4>1179704</vt:i4>
      </vt:variant>
      <vt:variant>
        <vt:i4>57</vt:i4>
      </vt:variant>
      <vt:variant>
        <vt:i4>0</vt:i4>
      </vt:variant>
      <vt:variant>
        <vt:i4>5</vt:i4>
      </vt:variant>
      <vt:variant>
        <vt:lpwstr>http://counselling.glam.ac.uk/mental_health/</vt:lpwstr>
      </vt:variant>
      <vt:variant>
        <vt:lpwstr/>
      </vt:variant>
      <vt:variant>
        <vt:i4>5636099</vt:i4>
      </vt:variant>
      <vt:variant>
        <vt:i4>54</vt:i4>
      </vt:variant>
      <vt:variant>
        <vt:i4>0</vt:i4>
      </vt:variant>
      <vt:variant>
        <vt:i4>5</vt:i4>
      </vt:variant>
      <vt:variant>
        <vt:lpwstr>http://counselling.glam.ac.uk/factsheets/</vt:lpwstr>
      </vt:variant>
      <vt:variant>
        <vt:lpwstr/>
      </vt:variant>
      <vt:variant>
        <vt:i4>6094934</vt:i4>
      </vt:variant>
      <vt:variant>
        <vt:i4>51</vt:i4>
      </vt:variant>
      <vt:variant>
        <vt:i4>0</vt:i4>
      </vt:variant>
      <vt:variant>
        <vt:i4>5</vt:i4>
      </vt:variant>
      <vt:variant>
        <vt:lpwstr>http://health.glam.ac.uk/</vt:lpwstr>
      </vt:variant>
      <vt:variant>
        <vt:lpwstr/>
      </vt:variant>
      <vt:variant>
        <vt:i4>4456518</vt:i4>
      </vt:variant>
      <vt:variant>
        <vt:i4>48</vt:i4>
      </vt:variant>
      <vt:variant>
        <vt:i4>0</vt:i4>
      </vt:variant>
      <vt:variant>
        <vt:i4>5</vt:i4>
      </vt:variant>
      <vt:variant>
        <vt:lpwstr>http://inform.glam.ac.uk/media/files/documents/2007-04-05/mentalhealthguidelines.doc</vt:lpwstr>
      </vt:variant>
      <vt:variant>
        <vt:lpwstr/>
      </vt:variant>
      <vt:variant>
        <vt:i4>2031741</vt:i4>
      </vt:variant>
      <vt:variant>
        <vt:i4>45</vt:i4>
      </vt:variant>
      <vt:variant>
        <vt:i4>0</vt:i4>
      </vt:variant>
      <vt:variant>
        <vt:i4>5</vt:i4>
      </vt:variant>
      <vt:variant>
        <vt:lpwstr>http://inform.glam.ac.uk/media/files/documents/2008-12-15/ContingencyManagementPlanApp_4.doc</vt:lpwstr>
      </vt:variant>
      <vt:variant>
        <vt:lpwstr/>
      </vt:variant>
      <vt:variant>
        <vt:i4>2752529</vt:i4>
      </vt:variant>
      <vt:variant>
        <vt:i4>42</vt:i4>
      </vt:variant>
      <vt:variant>
        <vt:i4>0</vt:i4>
      </vt:variant>
      <vt:variant>
        <vt:i4>5</vt:i4>
      </vt:variant>
      <vt:variant>
        <vt:lpwstr>http://counselling.glam.ac.uk/media/files/documents/2008-07-08/counselling_matters.pdf</vt:lpwstr>
      </vt:variant>
      <vt:variant>
        <vt:lpwstr/>
      </vt:variant>
      <vt:variant>
        <vt:i4>458834</vt:i4>
      </vt:variant>
      <vt:variant>
        <vt:i4>39</vt:i4>
      </vt:variant>
      <vt:variant>
        <vt:i4>0</vt:i4>
      </vt:variant>
      <vt:variant>
        <vt:i4>5</vt:i4>
      </vt:variant>
      <vt:variant>
        <vt:lpwstr>http://inform.glam.ac.uk/documents/download/830/</vt:lpwstr>
      </vt:variant>
      <vt:variant>
        <vt:lpwstr/>
      </vt:variant>
      <vt:variant>
        <vt:i4>5636127</vt:i4>
      </vt:variant>
      <vt:variant>
        <vt:i4>36</vt:i4>
      </vt:variant>
      <vt:variant>
        <vt:i4>0</vt:i4>
      </vt:variant>
      <vt:variant>
        <vt:i4>5</vt:i4>
      </vt:variant>
      <vt:variant>
        <vt:lpwstr>http://glamlife.glam.ac.uk/money</vt:lpwstr>
      </vt:variant>
      <vt:variant>
        <vt:lpwstr/>
      </vt:variant>
      <vt:variant>
        <vt:i4>196702</vt:i4>
      </vt:variant>
      <vt:variant>
        <vt:i4>33</vt:i4>
      </vt:variant>
      <vt:variant>
        <vt:i4>0</vt:i4>
      </vt:variant>
      <vt:variant>
        <vt:i4>5</vt:i4>
      </vt:variant>
      <vt:variant>
        <vt:lpwstr>http://inform.glam.ac.uk/documents/download/672/</vt:lpwstr>
      </vt:variant>
      <vt:variant>
        <vt:lpwstr/>
      </vt:variant>
      <vt:variant>
        <vt:i4>4915264</vt:i4>
      </vt:variant>
      <vt:variant>
        <vt:i4>30</vt:i4>
      </vt:variant>
      <vt:variant>
        <vt:i4>0</vt:i4>
      </vt:variant>
      <vt:variant>
        <vt:i4>5</vt:i4>
      </vt:variant>
      <vt:variant>
        <vt:lpwstr>http://inform.glam.ac.uk/HowTo/Refer/</vt:lpwstr>
      </vt:variant>
      <vt:variant>
        <vt:lpwstr/>
      </vt:variant>
      <vt:variant>
        <vt:i4>3080317</vt:i4>
      </vt:variant>
      <vt:variant>
        <vt:i4>27</vt:i4>
      </vt:variant>
      <vt:variant>
        <vt:i4>0</vt:i4>
      </vt:variant>
      <vt:variant>
        <vt:i4>5</vt:i4>
      </vt:variant>
      <vt:variant>
        <vt:lpwstr>http://mentalwellbeing.glam.ac.uk/</vt:lpwstr>
      </vt:variant>
      <vt:variant>
        <vt:lpwstr/>
      </vt:variant>
      <vt:variant>
        <vt:i4>3997796</vt:i4>
      </vt:variant>
      <vt:variant>
        <vt:i4>24</vt:i4>
      </vt:variant>
      <vt:variant>
        <vt:i4>0</vt:i4>
      </vt:variant>
      <vt:variant>
        <vt:i4>5</vt:i4>
      </vt:variant>
      <vt:variant>
        <vt:lpwstr>http://counselling.glam.ac.uk/</vt:lpwstr>
      </vt:variant>
      <vt:variant>
        <vt:lpwstr/>
      </vt:variant>
      <vt:variant>
        <vt:i4>2162723</vt:i4>
      </vt:variant>
      <vt:variant>
        <vt:i4>21</vt:i4>
      </vt:variant>
      <vt:variant>
        <vt:i4>0</vt:i4>
      </vt:variant>
      <vt:variant>
        <vt:i4>5</vt:i4>
      </vt:variant>
      <vt:variant>
        <vt:lpwstr>http://www.direct.gov.uk/DisabledPeople/RightsAndObligations/fs/en</vt:lpwstr>
      </vt:variant>
      <vt:variant>
        <vt:lpwstr/>
      </vt:variant>
      <vt:variant>
        <vt:i4>5636099</vt:i4>
      </vt:variant>
      <vt:variant>
        <vt:i4>18</vt:i4>
      </vt:variant>
      <vt:variant>
        <vt:i4>0</vt:i4>
      </vt:variant>
      <vt:variant>
        <vt:i4>5</vt:i4>
      </vt:variant>
      <vt:variant>
        <vt:lpwstr>http://counselling.glam.ac.uk/factsheets/</vt:lpwstr>
      </vt:variant>
      <vt:variant>
        <vt:lpwstr/>
      </vt:variant>
      <vt:variant>
        <vt:i4>6357055</vt:i4>
      </vt:variant>
      <vt:variant>
        <vt:i4>15</vt:i4>
      </vt:variant>
      <vt:variant>
        <vt:i4>0</vt:i4>
      </vt:variant>
      <vt:variant>
        <vt:i4>5</vt:i4>
      </vt:variant>
      <vt:variant>
        <vt:lpwstr>http://www.amosshe.org.uk/</vt:lpwstr>
      </vt:variant>
      <vt:variant>
        <vt:lpwstr/>
      </vt:variant>
      <vt:variant>
        <vt:i4>6357055</vt:i4>
      </vt:variant>
      <vt:variant>
        <vt:i4>12</vt:i4>
      </vt:variant>
      <vt:variant>
        <vt:i4>0</vt:i4>
      </vt:variant>
      <vt:variant>
        <vt:i4>5</vt:i4>
      </vt:variant>
      <vt:variant>
        <vt:lpwstr>http://www.amosshe.org.uk/</vt:lpwstr>
      </vt:variant>
      <vt:variant>
        <vt:lpwstr/>
      </vt:variant>
      <vt:variant>
        <vt:i4>7733313</vt:i4>
      </vt:variant>
      <vt:variant>
        <vt:i4>9</vt:i4>
      </vt:variant>
      <vt:variant>
        <vt:i4>0</vt:i4>
      </vt:variant>
      <vt:variant>
        <vt:i4>5</vt:i4>
      </vt:variant>
      <vt:variant>
        <vt:lpwstr>http://www.opsi.gov.uk/Acts/Acts1998/ukpga_19980029_en_1</vt:lpwstr>
      </vt:variant>
      <vt:variant>
        <vt:lpwstr/>
      </vt:variant>
      <vt:variant>
        <vt:i4>8323138</vt:i4>
      </vt:variant>
      <vt:variant>
        <vt:i4>6</vt:i4>
      </vt:variant>
      <vt:variant>
        <vt:i4>0</vt:i4>
      </vt:variant>
      <vt:variant>
        <vt:i4>5</vt:i4>
      </vt:variant>
      <vt:variant>
        <vt:lpwstr>http://www.opsi.gov.uk/acts/acts2001/ukpga_20010010_en_1</vt:lpwstr>
      </vt:variant>
      <vt:variant>
        <vt:lpwstr/>
      </vt:variant>
      <vt:variant>
        <vt:i4>2162723</vt:i4>
      </vt:variant>
      <vt:variant>
        <vt:i4>3</vt:i4>
      </vt:variant>
      <vt:variant>
        <vt:i4>0</vt:i4>
      </vt:variant>
      <vt:variant>
        <vt:i4>5</vt:i4>
      </vt:variant>
      <vt:variant>
        <vt:lpwstr>http://www.direct.gov.uk/DisabledPeople/RightsAndObligations/fs/en</vt:lpwstr>
      </vt:variant>
      <vt:variant>
        <vt:lpwstr/>
      </vt:variant>
      <vt:variant>
        <vt:i4>4390964</vt:i4>
      </vt:variant>
      <vt:variant>
        <vt:i4>0</vt:i4>
      </vt:variant>
      <vt:variant>
        <vt:i4>0</vt:i4>
      </vt:variant>
      <vt:variant>
        <vt:i4>5</vt:i4>
      </vt:variant>
      <vt:variant>
        <vt:lpwstr>mailto:lfisher@glam.ac.uk</vt:lpwstr>
      </vt:variant>
      <vt:variant>
        <vt:lpwstr/>
      </vt:variant>
      <vt:variant>
        <vt:i4>524358</vt:i4>
      </vt:variant>
      <vt:variant>
        <vt:i4>51</vt:i4>
      </vt:variant>
      <vt:variant>
        <vt:i4>0</vt:i4>
      </vt:variant>
      <vt:variant>
        <vt:i4>5</vt:i4>
      </vt:variant>
      <vt:variant>
        <vt:lpwstr>http://glamlife.glam.ac.uk/pages/3026-regulations-and-procedures</vt:lpwstr>
      </vt:variant>
      <vt:variant>
        <vt:lpwstr/>
      </vt:variant>
      <vt:variant>
        <vt:i4>1507342</vt:i4>
      </vt:variant>
      <vt:variant>
        <vt:i4>48</vt:i4>
      </vt:variant>
      <vt:variant>
        <vt:i4>0</vt:i4>
      </vt:variant>
      <vt:variant>
        <vt:i4>5</vt:i4>
      </vt:variant>
      <vt:variant>
        <vt:lpwstr>http://hesasstudents.glam.ac.uk/media/files/documents/2008-09-18/handbook.pdf</vt:lpwstr>
      </vt:variant>
      <vt:variant>
        <vt:lpwstr/>
      </vt:variant>
      <vt:variant>
        <vt:i4>589835</vt:i4>
      </vt:variant>
      <vt:variant>
        <vt:i4>45</vt:i4>
      </vt:variant>
      <vt:variant>
        <vt:i4>0</vt:i4>
      </vt:variant>
      <vt:variant>
        <vt:i4>5</vt:i4>
      </vt:variant>
      <vt:variant>
        <vt:lpwstr>http://lcss.glam.ac.uk/ig/dp/</vt:lpwstr>
      </vt:variant>
      <vt:variant>
        <vt:lpwstr/>
      </vt:variant>
      <vt:variant>
        <vt:i4>3473441</vt:i4>
      </vt:variant>
      <vt:variant>
        <vt:i4>42</vt:i4>
      </vt:variant>
      <vt:variant>
        <vt:i4>0</vt:i4>
      </vt:variant>
      <vt:variant>
        <vt:i4>5</vt:i4>
      </vt:variant>
      <vt:variant>
        <vt:lpwstr>http://dds.glam.ac.uk/policies/confidentiality/</vt:lpwstr>
      </vt:variant>
      <vt:variant>
        <vt:lpwstr/>
      </vt:variant>
      <vt:variant>
        <vt:i4>7864387</vt:i4>
      </vt:variant>
      <vt:variant>
        <vt:i4>39</vt:i4>
      </vt:variant>
      <vt:variant>
        <vt:i4>0</vt:i4>
      </vt:variant>
      <vt:variant>
        <vt:i4>5</vt:i4>
      </vt:variant>
      <vt:variant>
        <vt:lpwstr>http://dds.glam.ac.uk/media/files/documents/2008-09-02/DDS_handbook.pdf</vt:lpwstr>
      </vt:variant>
      <vt:variant>
        <vt:lpwstr/>
      </vt:variant>
      <vt:variant>
        <vt:i4>2949222</vt:i4>
      </vt:variant>
      <vt:variant>
        <vt:i4>36</vt:i4>
      </vt:variant>
      <vt:variant>
        <vt:i4>0</vt:i4>
      </vt:variant>
      <vt:variant>
        <vt:i4>5</vt:i4>
      </vt:variant>
      <vt:variant>
        <vt:lpwstr>http://dds.glam.ac.uk/</vt:lpwstr>
      </vt:variant>
      <vt:variant>
        <vt:lpwstr/>
      </vt:variant>
      <vt:variant>
        <vt:i4>3342374</vt:i4>
      </vt:variant>
      <vt:variant>
        <vt:i4>33</vt:i4>
      </vt:variant>
      <vt:variant>
        <vt:i4>0</vt:i4>
      </vt:variant>
      <vt:variant>
        <vt:i4>5</vt:i4>
      </vt:variant>
      <vt:variant>
        <vt:lpwstr>http://inform.glam.ac.uk/media/files/documents/2008-11-03/how_to_respond_to_students_experiencing_mental_health_crises.doc</vt:lpwstr>
      </vt:variant>
      <vt:variant>
        <vt:lpwstr/>
      </vt:variant>
      <vt:variant>
        <vt:i4>2359421</vt:i4>
      </vt:variant>
      <vt:variant>
        <vt:i4>30</vt:i4>
      </vt:variant>
      <vt:variant>
        <vt:i4>0</vt:i4>
      </vt:variant>
      <vt:variant>
        <vt:i4>5</vt:i4>
      </vt:variant>
      <vt:variant>
        <vt:lpwstr>http://www.glam.ac.uk/accommodation</vt:lpwstr>
      </vt:variant>
      <vt:variant>
        <vt:lpwstr/>
      </vt:variant>
      <vt:variant>
        <vt:i4>4915264</vt:i4>
      </vt:variant>
      <vt:variant>
        <vt:i4>27</vt:i4>
      </vt:variant>
      <vt:variant>
        <vt:i4>0</vt:i4>
      </vt:variant>
      <vt:variant>
        <vt:i4>5</vt:i4>
      </vt:variant>
      <vt:variant>
        <vt:lpwstr>http://inform.glam.ac.uk/HowTo/Refer/</vt:lpwstr>
      </vt:variant>
      <vt:variant>
        <vt:lpwstr/>
      </vt:variant>
      <vt:variant>
        <vt:i4>3604515</vt:i4>
      </vt:variant>
      <vt:variant>
        <vt:i4>24</vt:i4>
      </vt:variant>
      <vt:variant>
        <vt:i4>0</vt:i4>
      </vt:variant>
      <vt:variant>
        <vt:i4>5</vt:i4>
      </vt:variant>
      <vt:variant>
        <vt:lpwstr>http://glamlife.glam.ac.uk/pages/3017-student-services</vt:lpwstr>
      </vt:variant>
      <vt:variant>
        <vt:lpwstr/>
      </vt:variant>
      <vt:variant>
        <vt:i4>5832786</vt:i4>
      </vt:variant>
      <vt:variant>
        <vt:i4>21</vt:i4>
      </vt:variant>
      <vt:variant>
        <vt:i4>0</vt:i4>
      </vt:variant>
      <vt:variant>
        <vt:i4>5</vt:i4>
      </vt:variant>
      <vt:variant>
        <vt:lpwstr>http://www.glam.ac.uk/profile/442</vt:lpwstr>
      </vt:variant>
      <vt:variant>
        <vt:lpwstr/>
      </vt:variant>
      <vt:variant>
        <vt:i4>7471200</vt:i4>
      </vt:variant>
      <vt:variant>
        <vt:i4>18</vt:i4>
      </vt:variant>
      <vt:variant>
        <vt:i4>0</vt:i4>
      </vt:variant>
      <vt:variant>
        <vt:i4>5</vt:i4>
      </vt:variant>
      <vt:variant>
        <vt:lpwstr>http://pages.glam.ac.uk/pages/3017</vt:lpwstr>
      </vt:variant>
      <vt:variant>
        <vt:lpwstr/>
      </vt:variant>
      <vt:variant>
        <vt:i4>5767211</vt:i4>
      </vt:variant>
      <vt:variant>
        <vt:i4>15</vt:i4>
      </vt:variant>
      <vt:variant>
        <vt:i4>0</vt:i4>
      </vt:variant>
      <vt:variant>
        <vt:i4>5</vt:i4>
      </vt:variant>
      <vt:variant>
        <vt:lpwstr>http://inform.glam.ac.uk/media/files/documents/2009-02-19/Staff_Guide_to_Student_Services_08-09.doc</vt:lpwstr>
      </vt:variant>
      <vt:variant>
        <vt:lpwstr/>
      </vt:variant>
      <vt:variant>
        <vt:i4>786527</vt:i4>
      </vt:variant>
      <vt:variant>
        <vt:i4>12</vt:i4>
      </vt:variant>
      <vt:variant>
        <vt:i4>0</vt:i4>
      </vt:variant>
      <vt:variant>
        <vt:i4>5</vt:i4>
      </vt:variant>
      <vt:variant>
        <vt:lpwstr>http://glamlife.glam.ac.uk/pages/3045-chaplaincy</vt:lpwstr>
      </vt:variant>
      <vt:variant>
        <vt:lpwstr/>
      </vt:variant>
      <vt:variant>
        <vt:i4>3604515</vt:i4>
      </vt:variant>
      <vt:variant>
        <vt:i4>9</vt:i4>
      </vt:variant>
      <vt:variant>
        <vt:i4>0</vt:i4>
      </vt:variant>
      <vt:variant>
        <vt:i4>5</vt:i4>
      </vt:variant>
      <vt:variant>
        <vt:lpwstr>http://glamlife.glam.ac.uk/pages/3017-student-services</vt:lpwstr>
      </vt:variant>
      <vt:variant>
        <vt:lpwstr/>
      </vt:variant>
      <vt:variant>
        <vt:i4>6750261</vt:i4>
      </vt:variant>
      <vt:variant>
        <vt:i4>6</vt:i4>
      </vt:variant>
      <vt:variant>
        <vt:i4>0</vt:i4>
      </vt:variant>
      <vt:variant>
        <vt:i4>5</vt:i4>
      </vt:variant>
      <vt:variant>
        <vt:lpwstr>http://login.westlaw.co.uk.ergo.glam.ac.uk/maf/wluk/app/document?src=doc&amp;linktype=ref&amp;&amp;context=5&amp;crumb-action=replace&amp;docguid=I5FCDEBD0E42311DAA7CF8F68F6EE57AB</vt:lpwstr>
      </vt:variant>
      <vt:variant>
        <vt:lpwstr/>
      </vt:variant>
      <vt:variant>
        <vt:i4>7209059</vt:i4>
      </vt:variant>
      <vt:variant>
        <vt:i4>3</vt:i4>
      </vt:variant>
      <vt:variant>
        <vt:i4>0</vt:i4>
      </vt:variant>
      <vt:variant>
        <vt:i4>5</vt:i4>
      </vt:variant>
      <vt:variant>
        <vt:lpwstr>http://login.westlaw.co.uk.ergo.glam.ac.uk/maf/wluk/app/document?src=doc&amp;linktype=ref&amp;&amp;context=5&amp;crumb-action=replace&amp;docguid=IE77FCDB05DFB11DD9CD4EDAFBE298ECC</vt:lpwstr>
      </vt:variant>
      <vt:variant>
        <vt:lpwstr/>
      </vt:variant>
      <vt:variant>
        <vt:i4>1441871</vt:i4>
      </vt:variant>
      <vt:variant>
        <vt:i4>0</vt:i4>
      </vt:variant>
      <vt:variant>
        <vt:i4>0</vt:i4>
      </vt:variant>
      <vt:variant>
        <vt:i4>5</vt:i4>
      </vt:variant>
      <vt:variant>
        <vt:lpwstr>http://www.mind.org.uk/Information/Factsheets/Statistics/Statistics+1.htm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hpower</dc:creator>
  <cp:lastModifiedBy>lfisher</cp:lastModifiedBy>
  <cp:revision>2</cp:revision>
  <dcterms:created xsi:type="dcterms:W3CDTF">2016-04-12T10:55:00Z</dcterms:created>
  <dcterms:modified xsi:type="dcterms:W3CDTF">2016-04-12T10:55:00Z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0x010100B25D7D8DC5F6EC489C5B1E9B739D5C21</vt:lpwstr>
  </property>
</Properties>
</file>